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5417A" w14:textId="6F8246BF" w:rsidR="00921680" w:rsidRPr="00F3160C" w:rsidRDefault="00921680" w:rsidP="00D710E7">
      <w:pPr>
        <w:spacing w:after="0" w:line="240" w:lineRule="auto"/>
        <w:rPr>
          <w:rFonts w:ascii="Arial" w:hAnsi="Arial" w:cs="Arial"/>
          <w:lang w:val="en-US"/>
        </w:rPr>
      </w:pPr>
      <w:r w:rsidRPr="00F3160C">
        <w:rPr>
          <w:rFonts w:ascii="Arial" w:hAnsi="Arial" w:cs="Arial"/>
          <w:noProof/>
          <w:lang w:val="en-US"/>
        </w:rPr>
        <mc:AlternateContent>
          <mc:Choice Requires="wps">
            <w:drawing>
              <wp:anchor distT="0" distB="0" distL="114300" distR="114300" simplePos="0" relativeHeight="251659264" behindDoc="0" locked="0" layoutInCell="1" allowOverlap="1" wp14:anchorId="67AA7B38" wp14:editId="0C2C32EF">
                <wp:simplePos x="0" y="0"/>
                <wp:positionH relativeFrom="margin">
                  <wp:align>left</wp:align>
                </wp:positionH>
                <wp:positionV relativeFrom="page">
                  <wp:posOffset>171450</wp:posOffset>
                </wp:positionV>
                <wp:extent cx="3304540" cy="323850"/>
                <wp:effectExtent l="0" t="0" r="10160" b="19050"/>
                <wp:wrapTopAndBottom/>
                <wp:docPr id="900266573" name="Text Box 1"/>
                <wp:cNvGraphicFramePr/>
                <a:graphic xmlns:a="http://schemas.openxmlformats.org/drawingml/2006/main">
                  <a:graphicData uri="http://schemas.microsoft.com/office/word/2010/wordprocessingShape">
                    <wps:wsp>
                      <wps:cNvSpPr txBox="1"/>
                      <wps:spPr>
                        <a:xfrm>
                          <a:off x="0" y="0"/>
                          <a:ext cx="3304540" cy="323850"/>
                        </a:xfrm>
                        <a:prstGeom prst="rect">
                          <a:avLst/>
                        </a:prstGeom>
                        <a:solidFill>
                          <a:schemeClr val="lt1"/>
                        </a:solidFill>
                        <a:ln w="6350">
                          <a:solidFill>
                            <a:prstClr val="black"/>
                          </a:solidFill>
                        </a:ln>
                      </wps:spPr>
                      <wps:txbx>
                        <w:txbxContent>
                          <w:p w14:paraId="29A45EA4" w14:textId="1C56448C" w:rsidR="002272B4" w:rsidRDefault="00E72F44">
                            <w:pPr>
                              <w:rPr>
                                <w:b/>
                                <w:bCs/>
                                <w:i/>
                                <w:iCs/>
                                <w:color w:val="FF0000"/>
                                <w:u w:val="single"/>
                                <w:lang w:val="en-US"/>
                              </w:rPr>
                            </w:pPr>
                            <w:r>
                              <w:rPr>
                                <w:b/>
                                <w:bCs/>
                                <w:i/>
                                <w:iCs/>
                                <w:color w:val="FF0000"/>
                                <w:u w:val="single"/>
                                <w:lang w:val="en-US"/>
                              </w:rPr>
                              <w:t>Final Version</w:t>
                            </w:r>
                            <w:r w:rsidR="000F10B4">
                              <w:rPr>
                                <w:b/>
                                <w:bCs/>
                                <w:i/>
                                <w:iCs/>
                                <w:color w:val="FF0000"/>
                                <w:u w:val="single"/>
                                <w:lang w:val="en-US"/>
                              </w:rPr>
                              <w:t xml:space="preserve"> </w:t>
                            </w:r>
                            <w:r w:rsidR="002A5138">
                              <w:rPr>
                                <w:b/>
                                <w:bCs/>
                                <w:i/>
                                <w:iCs/>
                                <w:color w:val="FF0000"/>
                                <w:u w:val="single"/>
                                <w:lang w:val="en-US"/>
                              </w:rPr>
                              <w:t>August</w:t>
                            </w:r>
                            <w:r w:rsidR="000F10B4">
                              <w:rPr>
                                <w:b/>
                                <w:bCs/>
                                <w:i/>
                                <w:iCs/>
                                <w:color w:val="FF0000"/>
                                <w:u w:val="single"/>
                                <w:lang w:val="en-US"/>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A7B38" id="_x0000_t202" coordsize="21600,21600" o:spt="202" path="m,l,21600r21600,l21600,xe">
                <v:stroke joinstyle="miter"/>
                <v:path gradientshapeok="t" o:connecttype="rect"/>
              </v:shapetype>
              <v:shape id="Text Box 1" o:spid="_x0000_s1026" type="#_x0000_t202" style="position:absolute;margin-left:0;margin-top:13.5pt;width:260.2pt;height:2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" fillcolor="white [3201]" strokeweight=".5pt">
                <v:textbox>
                  <w:txbxContent>
                    <w:p w14:paraId="29A45EA4" w14:textId="1C56448C" w:rsidR="002272B4" w:rsidRDefault="00E72F44">
                      <w:pPr>
                        <w:rPr>
                          <w:b/>
                          <w:bCs/>
                          <w:i/>
                          <w:iCs/>
                          <w:color w:val="FF0000"/>
                          <w:u w:val="single"/>
                          <w:lang w:val="en-US"/>
                        </w:rPr>
                      </w:pPr>
                      <w:r>
                        <w:rPr>
                          <w:b/>
                          <w:bCs/>
                          <w:i/>
                          <w:iCs/>
                          <w:color w:val="FF0000"/>
                          <w:u w:val="single"/>
                          <w:lang w:val="en-US"/>
                        </w:rPr>
                        <w:t>Final Version</w:t>
                      </w:r>
                      <w:r w:rsidR="000F10B4">
                        <w:rPr>
                          <w:b/>
                          <w:bCs/>
                          <w:i/>
                          <w:iCs/>
                          <w:color w:val="FF0000"/>
                          <w:u w:val="single"/>
                          <w:lang w:val="en-US"/>
                        </w:rPr>
                        <w:t xml:space="preserve"> </w:t>
                      </w:r>
                      <w:r w:rsidR="002A5138">
                        <w:rPr>
                          <w:b/>
                          <w:bCs/>
                          <w:i/>
                          <w:iCs/>
                          <w:color w:val="FF0000"/>
                          <w:u w:val="single"/>
                          <w:lang w:val="en-US"/>
                        </w:rPr>
                        <w:t>August</w:t>
                      </w:r>
                      <w:r w:rsidR="000F10B4">
                        <w:rPr>
                          <w:b/>
                          <w:bCs/>
                          <w:i/>
                          <w:iCs/>
                          <w:color w:val="FF0000"/>
                          <w:u w:val="single"/>
                          <w:lang w:val="en-US"/>
                        </w:rPr>
                        <w:t xml:space="preserve"> 2025</w:t>
                      </w:r>
                    </w:p>
                  </w:txbxContent>
                </v:textbox>
                <w10:wrap type="topAndBottom" anchorx="margin" anchory="page"/>
              </v:shape>
            </w:pict>
          </mc:Fallback>
        </mc:AlternateContent>
      </w:r>
    </w:p>
    <w:p w14:paraId="622AD0C6" w14:textId="5718DA79" w:rsidR="002272B4" w:rsidRPr="00F3160C" w:rsidRDefault="002272B4" w:rsidP="00D710E7">
      <w:pPr>
        <w:spacing w:after="0" w:line="240" w:lineRule="auto"/>
        <w:jc w:val="center"/>
        <w:rPr>
          <w:rFonts w:ascii="Arial" w:hAnsi="Arial" w:cs="Arial"/>
          <w:b/>
          <w:bCs/>
          <w:sz w:val="28"/>
          <w:szCs w:val="28"/>
          <w:lang w:val="en-US"/>
        </w:rPr>
      </w:pPr>
      <w:bookmarkStart w:id="0" w:name="_Hlk179795522"/>
      <w:r w:rsidRPr="00F3160C">
        <w:rPr>
          <w:rFonts w:ascii="Arial" w:hAnsi="Arial" w:cs="Arial"/>
          <w:b/>
          <w:bCs/>
          <w:sz w:val="28"/>
          <w:szCs w:val="28"/>
          <w:lang w:val="en-US"/>
        </w:rPr>
        <w:t>Shropshire Local Nature Recovery Strategy</w:t>
      </w:r>
    </w:p>
    <w:p w14:paraId="5CBFFDC8" w14:textId="049F5A5F" w:rsidR="002272B4" w:rsidRPr="00F3160C" w:rsidRDefault="002272B4" w:rsidP="00D710E7">
      <w:pPr>
        <w:spacing w:after="0" w:line="240" w:lineRule="auto"/>
        <w:jc w:val="center"/>
        <w:rPr>
          <w:rFonts w:ascii="Arial" w:hAnsi="Arial" w:cs="Arial"/>
          <w:b/>
          <w:bCs/>
          <w:sz w:val="28"/>
          <w:szCs w:val="28"/>
          <w:lang w:val="en-US"/>
        </w:rPr>
      </w:pPr>
      <w:r w:rsidRPr="00F3160C">
        <w:rPr>
          <w:rFonts w:ascii="Arial" w:hAnsi="Arial" w:cs="Arial"/>
          <w:b/>
          <w:bCs/>
          <w:sz w:val="28"/>
          <w:szCs w:val="28"/>
          <w:lang w:val="en-US"/>
        </w:rPr>
        <w:t>Priority Bird Species</w:t>
      </w:r>
      <w:bookmarkEnd w:id="0"/>
    </w:p>
    <w:p w14:paraId="47C8DB22" w14:textId="77777777" w:rsidR="00921680" w:rsidRPr="00F3160C" w:rsidRDefault="00921680" w:rsidP="00D710E7">
      <w:pPr>
        <w:spacing w:after="0" w:line="240" w:lineRule="auto"/>
        <w:rPr>
          <w:rFonts w:ascii="Arial" w:hAnsi="Arial" w:cs="Arial"/>
        </w:rPr>
      </w:pPr>
    </w:p>
    <w:p w14:paraId="797F7366" w14:textId="36D5EBEE" w:rsidR="00A83594" w:rsidRPr="00F3160C" w:rsidRDefault="00A83594" w:rsidP="00D710E7">
      <w:pPr>
        <w:pStyle w:val="Heading2"/>
        <w:rPr>
          <w:rFonts w:cs="Arial"/>
        </w:rPr>
      </w:pPr>
      <w:r w:rsidRPr="00F3160C">
        <w:rPr>
          <w:rFonts w:cs="Arial"/>
        </w:rPr>
        <w:t>Introduction</w:t>
      </w:r>
    </w:p>
    <w:p w14:paraId="42D31667" w14:textId="77777777" w:rsidR="00487EB3" w:rsidRPr="00F3160C" w:rsidRDefault="00487EB3" w:rsidP="00D710E7">
      <w:pPr>
        <w:spacing w:after="0" w:line="240" w:lineRule="auto"/>
        <w:rPr>
          <w:rFonts w:ascii="Arial" w:hAnsi="Arial" w:cs="Arial"/>
        </w:rPr>
      </w:pPr>
      <w:r w:rsidRPr="00F3160C">
        <w:rPr>
          <w:rFonts w:ascii="Arial" w:hAnsi="Arial" w:cs="Arial"/>
        </w:rPr>
        <w:t xml:space="preserve">The government has set legally binding targets to: </w:t>
      </w:r>
    </w:p>
    <w:p w14:paraId="370F34D3" w14:textId="395656FD" w:rsidR="00487EB3" w:rsidRPr="00F3160C" w:rsidRDefault="00487EB3" w:rsidP="00D710E7">
      <w:pPr>
        <w:pStyle w:val="ListParagraph"/>
        <w:numPr>
          <w:ilvl w:val="0"/>
          <w:numId w:val="3"/>
        </w:numPr>
        <w:spacing w:after="0" w:line="240" w:lineRule="auto"/>
        <w:rPr>
          <w:rFonts w:ascii="Arial" w:hAnsi="Arial" w:cs="Arial"/>
        </w:rPr>
      </w:pPr>
      <w:r w:rsidRPr="00F3160C">
        <w:rPr>
          <w:rFonts w:ascii="Arial" w:hAnsi="Arial" w:cs="Arial"/>
        </w:rPr>
        <w:t xml:space="preserve">Halt the decline in species abundance by the end of 2030 </w:t>
      </w:r>
    </w:p>
    <w:p w14:paraId="55037897" w14:textId="44B7EEC7" w:rsidR="00487EB3" w:rsidRPr="00F3160C" w:rsidRDefault="00487EB3" w:rsidP="00D710E7">
      <w:pPr>
        <w:pStyle w:val="ListParagraph"/>
        <w:numPr>
          <w:ilvl w:val="0"/>
          <w:numId w:val="3"/>
        </w:numPr>
        <w:spacing w:after="0" w:line="240" w:lineRule="auto"/>
        <w:rPr>
          <w:rFonts w:ascii="Arial" w:hAnsi="Arial" w:cs="Arial"/>
        </w:rPr>
      </w:pPr>
      <w:r w:rsidRPr="00F3160C">
        <w:rPr>
          <w:rFonts w:ascii="Arial" w:hAnsi="Arial" w:cs="Arial"/>
        </w:rPr>
        <w:t xml:space="preserve">Increase species abundance by the end of 2042 so that is greater than in 2022 and at least 10% greater than in 2030 </w:t>
      </w:r>
    </w:p>
    <w:p w14:paraId="142A14D0" w14:textId="6520BDB8" w:rsidR="00487EB3" w:rsidRDefault="00487EB3" w:rsidP="00D710E7">
      <w:pPr>
        <w:pStyle w:val="ListParagraph"/>
        <w:numPr>
          <w:ilvl w:val="0"/>
          <w:numId w:val="3"/>
        </w:numPr>
        <w:spacing w:after="0" w:line="240" w:lineRule="auto"/>
        <w:rPr>
          <w:rFonts w:ascii="Arial" w:hAnsi="Arial" w:cs="Arial"/>
        </w:rPr>
      </w:pPr>
      <w:r w:rsidRPr="00F3160C">
        <w:rPr>
          <w:rFonts w:ascii="Arial" w:hAnsi="Arial" w:cs="Arial"/>
        </w:rPr>
        <w:t>Reduce the risk of species’ extinction by 2042, when compared to the risk of species’ extinction in 2022</w:t>
      </w:r>
    </w:p>
    <w:p w14:paraId="24ADF5A7" w14:textId="77777777" w:rsidR="00553DE4" w:rsidRPr="00553DE4" w:rsidRDefault="00553DE4" w:rsidP="00553DE4">
      <w:pPr>
        <w:spacing w:after="0" w:line="240" w:lineRule="auto"/>
        <w:ind w:left="360"/>
        <w:rPr>
          <w:rFonts w:ascii="Arial" w:hAnsi="Arial" w:cs="Arial"/>
        </w:rPr>
      </w:pPr>
    </w:p>
    <w:p w14:paraId="6F9307C8" w14:textId="60015C8D" w:rsidR="00487EB3" w:rsidRDefault="00487EB3" w:rsidP="00D710E7">
      <w:pPr>
        <w:spacing w:after="0" w:line="240" w:lineRule="auto"/>
        <w:rPr>
          <w:rFonts w:ascii="Arial" w:hAnsi="Arial" w:cs="Arial"/>
        </w:rPr>
      </w:pPr>
      <w:r w:rsidRPr="00F3160C">
        <w:rPr>
          <w:rFonts w:ascii="Arial" w:hAnsi="Arial" w:cs="Arial"/>
        </w:rPr>
        <w:t>A Local Nature Recovery Strategy (LNRS) is intended to be a critical new tool for driving the national ambition to increase species abundance and reduce risk of species extinctions. Nationally, there will be 48 LNRS</w:t>
      </w:r>
      <w:r w:rsidR="00A77A78" w:rsidRPr="00F3160C">
        <w:rPr>
          <w:rFonts w:ascii="Arial" w:hAnsi="Arial" w:cs="Arial"/>
        </w:rPr>
        <w:t>s</w:t>
      </w:r>
      <w:r w:rsidRPr="00F3160C">
        <w:rPr>
          <w:rFonts w:ascii="Arial" w:hAnsi="Arial" w:cs="Arial"/>
        </w:rPr>
        <w:t>, including one for Shropshire (including Telford and Wrekin).</w:t>
      </w:r>
    </w:p>
    <w:p w14:paraId="01A19F61" w14:textId="77777777" w:rsidR="00553DE4" w:rsidRPr="00F3160C" w:rsidRDefault="00553DE4" w:rsidP="00D710E7">
      <w:pPr>
        <w:spacing w:after="0" w:line="240" w:lineRule="auto"/>
        <w:rPr>
          <w:rFonts w:ascii="Arial" w:hAnsi="Arial" w:cs="Arial"/>
        </w:rPr>
      </w:pPr>
    </w:p>
    <w:p w14:paraId="4CBA53E5" w14:textId="61D01697" w:rsidR="00E72F44" w:rsidRDefault="00A77A78" w:rsidP="00D710E7">
      <w:pPr>
        <w:spacing w:after="0" w:line="240" w:lineRule="auto"/>
        <w:rPr>
          <w:rFonts w:ascii="Arial" w:hAnsi="Arial" w:cs="Arial"/>
        </w:rPr>
      </w:pPr>
      <w:r w:rsidRPr="00F3160C">
        <w:rPr>
          <w:rFonts w:ascii="Arial" w:hAnsi="Arial" w:cs="Arial"/>
        </w:rPr>
        <w:t xml:space="preserve">The </w:t>
      </w:r>
      <w:r w:rsidR="00A83594" w:rsidRPr="00F3160C">
        <w:rPr>
          <w:rFonts w:ascii="Arial" w:hAnsi="Arial" w:cs="Arial"/>
        </w:rPr>
        <w:t>LNRS</w:t>
      </w:r>
      <w:r w:rsidRPr="00F3160C">
        <w:rPr>
          <w:rFonts w:ascii="Arial" w:hAnsi="Arial" w:cs="Arial"/>
        </w:rPr>
        <w:t xml:space="preserve"> will</w:t>
      </w:r>
      <w:r w:rsidR="00A83594" w:rsidRPr="00F3160C">
        <w:rPr>
          <w:rFonts w:ascii="Arial" w:hAnsi="Arial" w:cs="Arial"/>
        </w:rPr>
        <w:t xml:space="preserve"> describe opportunities, set priorities, and propose potential measures for the recovery and enhancement of species. </w:t>
      </w:r>
      <w:r w:rsidR="00E72F44">
        <w:rPr>
          <w:rFonts w:ascii="Arial" w:hAnsi="Arial" w:cs="Arial"/>
        </w:rPr>
        <w:t xml:space="preserve">It is being prepared by a </w:t>
      </w:r>
      <w:r w:rsidR="00B6586C">
        <w:rPr>
          <w:rFonts w:ascii="Arial" w:hAnsi="Arial" w:cs="Arial"/>
        </w:rPr>
        <w:t xml:space="preserve">Steering Group </w:t>
      </w:r>
      <w:r w:rsidR="00B6586C">
        <w:rPr>
          <w:rFonts w:ascii="Arial" w:hAnsi="Arial" w:cs="Arial"/>
        </w:rPr>
        <w:t>chaired by Natural England, and co-ordinated by Shropshire Council</w:t>
      </w:r>
      <w:r w:rsidR="00B6586C">
        <w:rPr>
          <w:rFonts w:ascii="Arial" w:hAnsi="Arial" w:cs="Arial"/>
        </w:rPr>
        <w:t xml:space="preserve"> (the “</w:t>
      </w:r>
      <w:r w:rsidR="00B6586C" w:rsidRPr="00FE62F7">
        <w:rPr>
          <w:rFonts w:ascii="Arial" w:hAnsi="Arial" w:cs="Arial"/>
        </w:rPr>
        <w:t>Responsible</w:t>
      </w:r>
      <w:r w:rsidR="00B6586C">
        <w:rPr>
          <w:rFonts w:ascii="Arial" w:hAnsi="Arial" w:cs="Arial"/>
        </w:rPr>
        <w:t xml:space="preserve"> Authority”)</w:t>
      </w:r>
      <w:r w:rsidR="00B6586C">
        <w:rPr>
          <w:rFonts w:ascii="Arial" w:hAnsi="Arial" w:cs="Arial"/>
        </w:rPr>
        <w:t>, and including representatives of seven other organisations,</w:t>
      </w:r>
      <w:r w:rsidR="00B6586C">
        <w:rPr>
          <w:rFonts w:ascii="Arial" w:hAnsi="Arial" w:cs="Arial"/>
        </w:rPr>
        <w:t xml:space="preserve"> including Telford and Wrekin Council.</w:t>
      </w:r>
    </w:p>
    <w:p w14:paraId="2F19556D" w14:textId="77777777" w:rsidR="008855AD" w:rsidRPr="00F3160C" w:rsidRDefault="008855AD" w:rsidP="00D710E7">
      <w:pPr>
        <w:spacing w:after="0" w:line="240" w:lineRule="auto"/>
        <w:rPr>
          <w:rFonts w:ascii="Arial" w:hAnsi="Arial" w:cs="Arial"/>
          <w:lang w:val="en-US"/>
        </w:rPr>
      </w:pPr>
    </w:p>
    <w:p w14:paraId="4D2A3B10" w14:textId="5C1DF116" w:rsidR="00A83594" w:rsidRPr="00F3160C" w:rsidRDefault="00A83594" w:rsidP="00D710E7">
      <w:pPr>
        <w:spacing w:after="0" w:line="240" w:lineRule="auto"/>
        <w:rPr>
          <w:rFonts w:ascii="Arial" w:hAnsi="Arial" w:cs="Arial"/>
        </w:rPr>
      </w:pPr>
      <w:r w:rsidRPr="00F3160C">
        <w:rPr>
          <w:rFonts w:ascii="Arial" w:hAnsi="Arial" w:cs="Arial"/>
          <w:i/>
          <w:iCs/>
          <w:lang w:val="en-US"/>
        </w:rPr>
        <w:t>Species Recovery within Local Nature Recovery Strategies: Advice for Responsible Authorities  (Version 1: August 2023)</w:t>
      </w:r>
      <w:r w:rsidRPr="00F3160C">
        <w:rPr>
          <w:rFonts w:ascii="Arial" w:hAnsi="Arial" w:cs="Arial"/>
          <w:lang w:val="en-US"/>
        </w:rPr>
        <w:t xml:space="preserve"> has been issued by Natural England. It</w:t>
      </w:r>
      <w:r w:rsidRPr="00F3160C">
        <w:rPr>
          <w:rFonts w:ascii="Arial" w:hAnsi="Arial" w:cs="Arial"/>
        </w:rPr>
        <w:t xml:space="preserve"> sets out an approach to help responsible authorities (RAs) achieve this goal in a consistent way. The approach involves two broad stages: identifying threatened and other locally significant species relevant to the strategy area (the “Long List”), and determining which of these species should be prioritised for recovery action (the “Short List”</w:t>
      </w:r>
      <w:r w:rsidR="007E6445" w:rsidRPr="00F3160C">
        <w:rPr>
          <w:rFonts w:ascii="Arial" w:hAnsi="Arial" w:cs="Arial"/>
        </w:rPr>
        <w:t>).</w:t>
      </w:r>
    </w:p>
    <w:p w14:paraId="5AC926EB" w14:textId="77777777" w:rsidR="00553DE4" w:rsidRDefault="00553DE4" w:rsidP="00D710E7">
      <w:pPr>
        <w:spacing w:after="0" w:line="240" w:lineRule="auto"/>
        <w:rPr>
          <w:rFonts w:ascii="Arial" w:hAnsi="Arial" w:cs="Arial"/>
        </w:rPr>
      </w:pPr>
    </w:p>
    <w:p w14:paraId="57AD704E" w14:textId="5FBC6DB2" w:rsidR="00A77A78" w:rsidRPr="00F3160C" w:rsidRDefault="00A77A78" w:rsidP="00D710E7">
      <w:pPr>
        <w:spacing w:after="0" w:line="240" w:lineRule="auto"/>
        <w:rPr>
          <w:rFonts w:ascii="Arial" w:hAnsi="Arial" w:cs="Arial"/>
        </w:rPr>
      </w:pPr>
      <w:r w:rsidRPr="00F3160C">
        <w:rPr>
          <w:rFonts w:ascii="Arial" w:hAnsi="Arial" w:cs="Arial"/>
        </w:rPr>
        <w:t>Species to be considered for inclusion in the Long List are</w:t>
      </w:r>
    </w:p>
    <w:p w14:paraId="626E8084" w14:textId="584B86D8" w:rsidR="00A77A78" w:rsidRPr="00F3160C" w:rsidRDefault="00A77A78" w:rsidP="00D710E7">
      <w:pPr>
        <w:pStyle w:val="ListParagraph"/>
        <w:numPr>
          <w:ilvl w:val="0"/>
          <w:numId w:val="4"/>
        </w:numPr>
        <w:spacing w:after="0" w:line="240" w:lineRule="auto"/>
        <w:rPr>
          <w:rFonts w:ascii="Arial" w:hAnsi="Arial" w:cs="Arial"/>
        </w:rPr>
      </w:pPr>
      <w:r w:rsidRPr="00F3160C">
        <w:rPr>
          <w:rFonts w:ascii="Arial" w:hAnsi="Arial" w:cs="Arial"/>
        </w:rPr>
        <w:t xml:space="preserve">Any native species which have been assessed as </w:t>
      </w:r>
      <w:r w:rsidR="007E6445" w:rsidRPr="00F3160C">
        <w:rPr>
          <w:rFonts w:ascii="Arial" w:hAnsi="Arial" w:cs="Arial"/>
        </w:rPr>
        <w:t>“</w:t>
      </w:r>
      <w:r w:rsidRPr="00F3160C">
        <w:rPr>
          <w:rFonts w:ascii="Arial" w:hAnsi="Arial" w:cs="Arial"/>
        </w:rPr>
        <w:t>Red List</w:t>
      </w:r>
      <w:r w:rsidR="007E6445" w:rsidRPr="00F3160C">
        <w:rPr>
          <w:rFonts w:ascii="Arial" w:hAnsi="Arial" w:cs="Arial"/>
        </w:rPr>
        <w:t>:</w:t>
      </w:r>
      <w:r w:rsidRPr="00F3160C">
        <w:rPr>
          <w:rFonts w:ascii="Arial" w:hAnsi="Arial" w:cs="Arial"/>
        </w:rPr>
        <w:t xml:space="preserve"> Threatened</w:t>
      </w:r>
      <w:r w:rsidR="007E6445" w:rsidRPr="00F3160C">
        <w:rPr>
          <w:rFonts w:ascii="Arial" w:hAnsi="Arial" w:cs="Arial"/>
        </w:rPr>
        <w:t xml:space="preserve">” </w:t>
      </w:r>
      <w:r w:rsidRPr="00F3160C">
        <w:rPr>
          <w:rFonts w:ascii="Arial" w:hAnsi="Arial" w:cs="Arial"/>
        </w:rPr>
        <w:t>against International Union for Conservation of Nature (IUCN) criteria</w:t>
      </w:r>
      <w:r w:rsidR="005966A1" w:rsidRPr="00F3160C">
        <w:rPr>
          <w:rFonts w:ascii="Arial" w:hAnsi="Arial" w:cs="Arial"/>
        </w:rPr>
        <w:t xml:space="preserve"> (see https://www.iucnredlist.org/)</w:t>
      </w:r>
    </w:p>
    <w:p w14:paraId="5FF6A385" w14:textId="36128D00" w:rsidR="00A77A78" w:rsidRPr="00F3160C" w:rsidRDefault="00254667" w:rsidP="00D710E7">
      <w:pPr>
        <w:pStyle w:val="ListParagraph"/>
        <w:numPr>
          <w:ilvl w:val="0"/>
          <w:numId w:val="4"/>
        </w:numPr>
        <w:spacing w:after="0" w:line="240" w:lineRule="auto"/>
        <w:rPr>
          <w:rFonts w:ascii="Arial" w:hAnsi="Arial" w:cs="Arial"/>
        </w:rPr>
      </w:pPr>
      <w:r w:rsidRPr="00F3160C">
        <w:rPr>
          <w:rFonts w:ascii="Arial" w:hAnsi="Arial" w:cs="Arial"/>
        </w:rPr>
        <w:t>Other native species that have been identified as “Threatened” by local Conservation Organisations</w:t>
      </w:r>
    </w:p>
    <w:p w14:paraId="457A7956" w14:textId="77777777" w:rsidR="00553DE4" w:rsidRDefault="00553DE4" w:rsidP="00D710E7">
      <w:pPr>
        <w:spacing w:after="0" w:line="240" w:lineRule="auto"/>
        <w:rPr>
          <w:rFonts w:ascii="Arial" w:hAnsi="Arial" w:cs="Arial"/>
        </w:rPr>
      </w:pPr>
    </w:p>
    <w:p w14:paraId="07EA03AB" w14:textId="526632BA" w:rsidR="00FE62F7" w:rsidRPr="00FE62F7" w:rsidRDefault="00F3160C" w:rsidP="00D710E7">
      <w:pPr>
        <w:spacing w:after="0" w:line="240" w:lineRule="auto"/>
        <w:rPr>
          <w:rFonts w:ascii="Arial" w:hAnsi="Arial" w:cs="Arial"/>
        </w:rPr>
      </w:pPr>
      <w:r w:rsidRPr="00321C95">
        <w:rPr>
          <w:rFonts w:ascii="Arial" w:hAnsi="Arial" w:cs="Arial"/>
        </w:rPr>
        <w:t xml:space="preserve">A draft paper, “Shropshire Local Nature Recovery Strategy: Priority Bird Species (v2)” was sent for comment to Community Wildlife Groups and stakeholders (Shropshire </w:t>
      </w:r>
      <w:r w:rsidRPr="00FE62F7">
        <w:rPr>
          <w:rFonts w:ascii="Arial" w:hAnsi="Arial" w:cs="Arial"/>
        </w:rPr>
        <w:t>Ornithological Society (SOS) and Royal Society Protection of Birds (RSPB))</w:t>
      </w:r>
      <w:r w:rsidR="00B6586C" w:rsidRPr="00FE62F7">
        <w:rPr>
          <w:rFonts w:ascii="Arial" w:hAnsi="Arial" w:cs="Arial"/>
        </w:rPr>
        <w:t xml:space="preserve"> in September 202</w:t>
      </w:r>
      <w:r w:rsidR="00FE62F7" w:rsidRPr="00FE62F7">
        <w:rPr>
          <w:rFonts w:ascii="Arial" w:hAnsi="Arial" w:cs="Arial"/>
        </w:rPr>
        <w:t>4</w:t>
      </w:r>
      <w:r w:rsidR="00B6586C" w:rsidRPr="00FE62F7">
        <w:rPr>
          <w:rFonts w:ascii="Arial" w:hAnsi="Arial" w:cs="Arial"/>
        </w:rPr>
        <w:t xml:space="preserve">, </w:t>
      </w:r>
      <w:r w:rsidRPr="00FE62F7">
        <w:rPr>
          <w:rFonts w:ascii="Arial" w:hAnsi="Arial" w:cs="Arial"/>
        </w:rPr>
        <w:t xml:space="preserve">and </w:t>
      </w:r>
      <w:r w:rsidR="00321C95" w:rsidRPr="00FE62F7">
        <w:rPr>
          <w:rFonts w:ascii="Arial" w:hAnsi="Arial" w:cs="Arial"/>
        </w:rPr>
        <w:t xml:space="preserve">an </w:t>
      </w:r>
      <w:r w:rsidRPr="00FE62F7">
        <w:rPr>
          <w:rFonts w:ascii="Arial" w:hAnsi="Arial" w:cs="Arial"/>
        </w:rPr>
        <w:t>updated version incorporat</w:t>
      </w:r>
      <w:r w:rsidR="00321C95" w:rsidRPr="00FE62F7">
        <w:rPr>
          <w:rFonts w:ascii="Arial" w:hAnsi="Arial" w:cs="Arial"/>
        </w:rPr>
        <w:t xml:space="preserve">ing </w:t>
      </w:r>
      <w:r w:rsidRPr="00FE62F7">
        <w:rPr>
          <w:rFonts w:ascii="Arial" w:hAnsi="Arial" w:cs="Arial"/>
        </w:rPr>
        <w:t>the comments received</w:t>
      </w:r>
      <w:r w:rsidR="00B6586C" w:rsidRPr="00FE62F7">
        <w:rPr>
          <w:rFonts w:ascii="Arial" w:hAnsi="Arial" w:cs="Arial"/>
        </w:rPr>
        <w:t>,</w:t>
      </w:r>
      <w:r w:rsidR="00F73859" w:rsidRPr="00FE62F7">
        <w:rPr>
          <w:rFonts w:ascii="Arial" w:hAnsi="Arial" w:cs="Arial"/>
        </w:rPr>
        <w:t xml:space="preserve"> </w:t>
      </w:r>
      <w:r w:rsidR="00321C95" w:rsidRPr="00FE62F7">
        <w:rPr>
          <w:rFonts w:ascii="Arial" w:hAnsi="Arial" w:cs="Arial"/>
        </w:rPr>
        <w:t>and initial proposals for the shortlist (v4), was distributed with a further request for comments</w:t>
      </w:r>
      <w:r w:rsidR="00FE62F7" w:rsidRPr="00FE62F7">
        <w:rPr>
          <w:rFonts w:ascii="Arial" w:hAnsi="Arial" w:cs="Arial"/>
        </w:rPr>
        <w:t xml:space="preserve">. </w:t>
      </w:r>
    </w:p>
    <w:p w14:paraId="722E3A15" w14:textId="70DD9057" w:rsidR="00A83594" w:rsidRPr="00FE62F7" w:rsidRDefault="00321C95" w:rsidP="00D710E7">
      <w:pPr>
        <w:spacing w:after="0" w:line="240" w:lineRule="auto"/>
        <w:rPr>
          <w:rFonts w:ascii="Arial" w:hAnsi="Arial" w:cs="Arial"/>
        </w:rPr>
      </w:pPr>
      <w:r w:rsidRPr="00FE62F7">
        <w:rPr>
          <w:rFonts w:ascii="Arial" w:hAnsi="Arial" w:cs="Arial"/>
        </w:rPr>
        <w:t>Th</w:t>
      </w:r>
      <w:r w:rsidR="000C5D9C">
        <w:rPr>
          <w:rFonts w:ascii="Arial" w:hAnsi="Arial" w:cs="Arial"/>
        </w:rPr>
        <w:t xml:space="preserve">e revised </w:t>
      </w:r>
      <w:r w:rsidRPr="00FE62F7">
        <w:rPr>
          <w:rFonts w:ascii="Arial" w:hAnsi="Arial" w:cs="Arial"/>
        </w:rPr>
        <w:t>paper</w:t>
      </w:r>
      <w:r w:rsidR="000C5D9C">
        <w:rPr>
          <w:rFonts w:ascii="Arial" w:hAnsi="Arial" w:cs="Arial"/>
        </w:rPr>
        <w:t xml:space="preserve"> that follows (</w:t>
      </w:r>
      <w:r w:rsidRPr="00FE62F7">
        <w:rPr>
          <w:rFonts w:ascii="Arial" w:hAnsi="Arial" w:cs="Arial"/>
        </w:rPr>
        <w:t>v5</w:t>
      </w:r>
      <w:r w:rsidR="000C5D9C">
        <w:rPr>
          <w:rFonts w:ascii="Arial" w:hAnsi="Arial" w:cs="Arial"/>
        </w:rPr>
        <w:t>)</w:t>
      </w:r>
      <w:r w:rsidRPr="00FE62F7">
        <w:rPr>
          <w:rFonts w:ascii="Arial" w:hAnsi="Arial" w:cs="Arial"/>
        </w:rPr>
        <w:t xml:space="preserve"> incorporates comments received by the deadline of 31 December 2024. </w:t>
      </w:r>
      <w:r w:rsidR="00F3160C" w:rsidRPr="00FE62F7">
        <w:rPr>
          <w:rFonts w:ascii="Arial" w:hAnsi="Arial" w:cs="Arial"/>
        </w:rPr>
        <w:t xml:space="preserve">It is </w:t>
      </w:r>
      <w:r w:rsidR="00A83594" w:rsidRPr="00FE62F7">
        <w:rPr>
          <w:rFonts w:ascii="Arial" w:hAnsi="Arial" w:cs="Arial"/>
        </w:rPr>
        <w:t xml:space="preserve">the </w:t>
      </w:r>
      <w:r w:rsidRPr="00FE62F7">
        <w:rPr>
          <w:rFonts w:ascii="Arial" w:hAnsi="Arial" w:cs="Arial"/>
        </w:rPr>
        <w:t>final</w:t>
      </w:r>
      <w:r w:rsidR="00F3160C" w:rsidRPr="00FE62F7">
        <w:rPr>
          <w:rFonts w:ascii="Arial" w:hAnsi="Arial" w:cs="Arial"/>
        </w:rPr>
        <w:t xml:space="preserve"> st</w:t>
      </w:r>
      <w:r w:rsidR="00A83594" w:rsidRPr="00FE62F7">
        <w:rPr>
          <w:rFonts w:ascii="Arial" w:hAnsi="Arial" w:cs="Arial"/>
        </w:rPr>
        <w:t>age in producing the “Long List”</w:t>
      </w:r>
      <w:r w:rsidR="00A77A78" w:rsidRPr="00FE62F7">
        <w:rPr>
          <w:rFonts w:ascii="Arial" w:hAnsi="Arial" w:cs="Arial"/>
        </w:rPr>
        <w:t xml:space="preserve"> of Bird Species</w:t>
      </w:r>
      <w:r w:rsidRPr="00FE62F7">
        <w:rPr>
          <w:rFonts w:ascii="Arial" w:hAnsi="Arial" w:cs="Arial"/>
        </w:rPr>
        <w:t xml:space="preserve">, and incorporates the proposed </w:t>
      </w:r>
      <w:r w:rsidR="000C5D9C">
        <w:rPr>
          <w:rFonts w:ascii="Arial" w:hAnsi="Arial" w:cs="Arial"/>
        </w:rPr>
        <w:t>“</w:t>
      </w:r>
      <w:r w:rsidRPr="00FE62F7">
        <w:rPr>
          <w:rFonts w:ascii="Arial" w:hAnsi="Arial" w:cs="Arial"/>
        </w:rPr>
        <w:t>Short List</w:t>
      </w:r>
      <w:r w:rsidR="000C5D9C">
        <w:rPr>
          <w:rFonts w:ascii="Arial" w:hAnsi="Arial" w:cs="Arial"/>
        </w:rPr>
        <w:t>”</w:t>
      </w:r>
      <w:r w:rsidR="00A83594" w:rsidRPr="00FE62F7">
        <w:rPr>
          <w:rFonts w:ascii="Arial" w:hAnsi="Arial" w:cs="Arial"/>
        </w:rPr>
        <w:t>.</w:t>
      </w:r>
    </w:p>
    <w:p w14:paraId="62DA2559" w14:textId="77777777" w:rsidR="008855AD" w:rsidRPr="00FE62F7" w:rsidRDefault="008855AD" w:rsidP="00D710E7">
      <w:pPr>
        <w:spacing w:after="0" w:line="240" w:lineRule="auto"/>
        <w:rPr>
          <w:rFonts w:ascii="Arial" w:hAnsi="Arial" w:cs="Arial"/>
        </w:rPr>
      </w:pPr>
    </w:p>
    <w:p w14:paraId="1E3790AC" w14:textId="35B4F89D" w:rsidR="008855AD" w:rsidRPr="00F3160C" w:rsidRDefault="008855AD" w:rsidP="00D710E7">
      <w:pPr>
        <w:spacing w:after="0" w:line="240" w:lineRule="auto"/>
        <w:rPr>
          <w:rFonts w:ascii="Arial" w:hAnsi="Arial" w:cs="Arial"/>
        </w:rPr>
      </w:pPr>
      <w:r w:rsidRPr="00FE62F7">
        <w:rPr>
          <w:rFonts w:ascii="Arial" w:hAnsi="Arial" w:cs="Arial"/>
        </w:rPr>
        <w:t>A section has been added, of recommendations to the Shropshire LNRS Steering Group, primarily to encourage joint action by all LNRSs to encourage Government to facilitate implementation of LNRS across the whole country through the planning system, and local authority actions.</w:t>
      </w:r>
    </w:p>
    <w:p w14:paraId="0307378D" w14:textId="77777777" w:rsidR="00553DE4" w:rsidRPr="00553DE4" w:rsidRDefault="00553DE4" w:rsidP="00D710E7">
      <w:pPr>
        <w:pStyle w:val="Heading2"/>
        <w:rPr>
          <w:rFonts w:cs="Arial"/>
          <w:sz w:val="24"/>
          <w:szCs w:val="24"/>
        </w:rPr>
      </w:pPr>
    </w:p>
    <w:p w14:paraId="012BCB83" w14:textId="068DA533" w:rsidR="00194F7A" w:rsidRPr="00F3160C" w:rsidRDefault="00194F7A" w:rsidP="00D710E7">
      <w:pPr>
        <w:pStyle w:val="Heading2"/>
        <w:rPr>
          <w:rFonts w:cs="Arial"/>
        </w:rPr>
      </w:pPr>
      <w:r w:rsidRPr="00F3160C">
        <w:rPr>
          <w:rFonts w:cs="Arial"/>
        </w:rPr>
        <w:t>Priority Bird Species</w:t>
      </w:r>
    </w:p>
    <w:p w14:paraId="160AE157" w14:textId="2E4E81AD" w:rsidR="006519BE" w:rsidRDefault="006519BE" w:rsidP="00D710E7">
      <w:pPr>
        <w:spacing w:after="0" w:line="240" w:lineRule="auto"/>
        <w:rPr>
          <w:rFonts w:ascii="Arial" w:hAnsi="Arial" w:cs="Arial"/>
        </w:rPr>
      </w:pPr>
      <w:r w:rsidRPr="00F3160C">
        <w:rPr>
          <w:rFonts w:ascii="Arial" w:hAnsi="Arial" w:cs="Arial"/>
        </w:rPr>
        <w:t xml:space="preserve">The UK was home to 73 million fewer birds in 2023 than it was in 1970, according to research from the British Trust for Ornithology (BTO). This staggering number – a decline of almost a third – is almost impossible to comprehend, but it indicates the </w:t>
      </w:r>
      <w:r w:rsidR="004E2B6B" w:rsidRPr="00F3160C">
        <w:rPr>
          <w:rFonts w:ascii="Arial" w:hAnsi="Arial" w:cs="Arial"/>
        </w:rPr>
        <w:t xml:space="preserve">scale of the </w:t>
      </w:r>
      <w:r w:rsidRPr="00F3160C">
        <w:rPr>
          <w:rFonts w:ascii="Arial" w:hAnsi="Arial" w:cs="Arial"/>
        </w:rPr>
        <w:t>challenge for LNRSs.</w:t>
      </w:r>
    </w:p>
    <w:p w14:paraId="38CB3982" w14:textId="77777777" w:rsidR="00553DE4" w:rsidRDefault="00553DE4" w:rsidP="00D710E7">
      <w:pPr>
        <w:spacing w:after="0" w:line="240" w:lineRule="auto"/>
        <w:rPr>
          <w:rFonts w:ascii="Arial" w:hAnsi="Arial" w:cs="Arial"/>
        </w:rPr>
      </w:pPr>
    </w:p>
    <w:p w14:paraId="7AFAB743" w14:textId="0B4C1816" w:rsidR="00A83594" w:rsidRPr="00F3160C" w:rsidRDefault="00F32A29" w:rsidP="00D710E7">
      <w:pPr>
        <w:spacing w:after="0" w:line="240" w:lineRule="auto"/>
        <w:rPr>
          <w:rFonts w:ascii="Arial" w:hAnsi="Arial" w:cs="Arial"/>
        </w:rPr>
      </w:pPr>
      <w:r w:rsidRPr="00F3160C">
        <w:rPr>
          <w:rFonts w:ascii="Arial" w:hAnsi="Arial" w:cs="Arial"/>
        </w:rPr>
        <w:t>Table 1</w:t>
      </w:r>
      <w:r w:rsidR="00194F7A" w:rsidRPr="00F3160C">
        <w:rPr>
          <w:rFonts w:ascii="Arial" w:hAnsi="Arial" w:cs="Arial"/>
        </w:rPr>
        <w:t xml:space="preserve"> </w:t>
      </w:r>
      <w:r w:rsidRPr="00F3160C">
        <w:rPr>
          <w:rFonts w:ascii="Arial" w:hAnsi="Arial" w:cs="Arial"/>
        </w:rPr>
        <w:t>(</w:t>
      </w:r>
      <w:r w:rsidR="00194F7A" w:rsidRPr="00F3160C">
        <w:rPr>
          <w:rFonts w:ascii="Arial" w:hAnsi="Arial" w:cs="Arial"/>
        </w:rPr>
        <w:t>attached as Appendix 1</w:t>
      </w:r>
      <w:r w:rsidRPr="00F3160C">
        <w:rPr>
          <w:rFonts w:ascii="Arial" w:hAnsi="Arial" w:cs="Arial"/>
        </w:rPr>
        <w:t>)</w:t>
      </w:r>
      <w:r w:rsidR="00194F7A" w:rsidRPr="00F3160C">
        <w:rPr>
          <w:rFonts w:ascii="Arial" w:hAnsi="Arial" w:cs="Arial"/>
        </w:rPr>
        <w:t xml:space="preserve"> </w:t>
      </w:r>
      <w:r w:rsidR="00124B8F" w:rsidRPr="00F3160C">
        <w:rPr>
          <w:rFonts w:ascii="Arial" w:hAnsi="Arial" w:cs="Arial"/>
        </w:rPr>
        <w:t>includes all the native bird species which</w:t>
      </w:r>
      <w:r w:rsidR="006519BE" w:rsidRPr="00F3160C">
        <w:rPr>
          <w:rFonts w:ascii="Arial" w:hAnsi="Arial" w:cs="Arial"/>
        </w:rPr>
        <w:t xml:space="preserve"> have declined substantially, which</w:t>
      </w:r>
      <w:r w:rsidR="00124B8F" w:rsidRPr="00F3160C">
        <w:rPr>
          <w:rFonts w:ascii="Arial" w:hAnsi="Arial" w:cs="Arial"/>
        </w:rPr>
        <w:t xml:space="preserve"> occur in Shropshire</w:t>
      </w:r>
      <w:r w:rsidR="006519BE" w:rsidRPr="00F3160C">
        <w:rPr>
          <w:rFonts w:ascii="Arial" w:hAnsi="Arial" w:cs="Arial"/>
        </w:rPr>
        <w:t xml:space="preserve">, </w:t>
      </w:r>
      <w:r w:rsidR="00124B8F" w:rsidRPr="00F3160C">
        <w:rPr>
          <w:rFonts w:ascii="Arial" w:hAnsi="Arial" w:cs="Arial"/>
        </w:rPr>
        <w:t>and have been</w:t>
      </w:r>
    </w:p>
    <w:p w14:paraId="32A7E138" w14:textId="77777777" w:rsidR="00E84D26" w:rsidRPr="00F3160C" w:rsidRDefault="00124B8F" w:rsidP="00D710E7">
      <w:pPr>
        <w:pStyle w:val="ListParagraph"/>
        <w:numPr>
          <w:ilvl w:val="0"/>
          <w:numId w:val="8"/>
        </w:numPr>
        <w:spacing w:after="0" w:line="240" w:lineRule="auto"/>
        <w:rPr>
          <w:rFonts w:ascii="Arial" w:hAnsi="Arial" w:cs="Arial"/>
        </w:rPr>
      </w:pPr>
      <w:r w:rsidRPr="00F3160C">
        <w:rPr>
          <w:rFonts w:ascii="Arial" w:hAnsi="Arial" w:cs="Arial"/>
        </w:rPr>
        <w:t>Red listed by IUCN, in categories CR (Critically endangered), EN (Endangered), VU (Vulnerable) or NT (Near threatened)</w:t>
      </w:r>
      <w:r w:rsidR="00E84D26" w:rsidRPr="00F3160C">
        <w:rPr>
          <w:rFonts w:ascii="Arial" w:hAnsi="Arial" w:cs="Arial"/>
        </w:rPr>
        <w:t xml:space="preserve"> </w:t>
      </w:r>
    </w:p>
    <w:p w14:paraId="3EA2C901" w14:textId="69F90410" w:rsidR="00E84D26" w:rsidRPr="00F3160C" w:rsidRDefault="00E84D26" w:rsidP="00D710E7">
      <w:pPr>
        <w:pStyle w:val="ListParagraph"/>
        <w:numPr>
          <w:ilvl w:val="0"/>
          <w:numId w:val="8"/>
        </w:numPr>
        <w:spacing w:after="0" w:line="240" w:lineRule="auto"/>
        <w:rPr>
          <w:rFonts w:ascii="Arial" w:hAnsi="Arial" w:cs="Arial"/>
        </w:rPr>
      </w:pPr>
      <w:r w:rsidRPr="00F3160C">
        <w:rPr>
          <w:rFonts w:ascii="Arial" w:hAnsi="Arial" w:cs="Arial"/>
        </w:rPr>
        <w:t>Listed as species of principal importance in England under Section 41 of the Natural Environment and Rural Communities (NERC) Act 2006. Some wild birds are listed as rare and most threatened species under this Act, and local Planning Authorities must have regard for their conservation as part of planning decision</w:t>
      </w:r>
      <w:r w:rsidR="00F3160C">
        <w:rPr>
          <w:rFonts w:ascii="Arial" w:hAnsi="Arial" w:cs="Arial"/>
        </w:rPr>
        <w:t>s</w:t>
      </w:r>
      <w:r w:rsidRPr="00F3160C">
        <w:rPr>
          <w:rFonts w:ascii="Arial" w:hAnsi="Arial" w:cs="Arial"/>
        </w:rPr>
        <w:t>. Restoring the populations of the S41 species are the Government’s biodiversity targets, enshrined in international treaties.</w:t>
      </w:r>
    </w:p>
    <w:p w14:paraId="05C4D776" w14:textId="37AF8CFD" w:rsidR="003152D0" w:rsidRPr="00F3160C" w:rsidRDefault="003152D0" w:rsidP="00D710E7">
      <w:pPr>
        <w:pStyle w:val="ListParagraph"/>
        <w:numPr>
          <w:ilvl w:val="0"/>
          <w:numId w:val="8"/>
        </w:numPr>
        <w:spacing w:after="0" w:line="240" w:lineRule="auto"/>
        <w:rPr>
          <w:rFonts w:ascii="Arial" w:hAnsi="Arial" w:cs="Arial"/>
        </w:rPr>
      </w:pPr>
      <w:r w:rsidRPr="00F3160C">
        <w:rPr>
          <w:rFonts w:ascii="Arial" w:hAnsi="Arial" w:cs="Arial"/>
        </w:rPr>
        <w:t xml:space="preserve">Included in the Red and Amber Lists of </w:t>
      </w:r>
      <w:r w:rsidRPr="00F3160C">
        <w:rPr>
          <w:rFonts w:ascii="Arial" w:hAnsi="Arial" w:cs="Arial"/>
          <w:i/>
          <w:iCs/>
        </w:rPr>
        <w:t>Breeding Birds of Conservation Concern in Shropshire</w:t>
      </w:r>
      <w:r w:rsidRPr="00F3160C">
        <w:rPr>
          <w:rFonts w:ascii="Arial" w:hAnsi="Arial" w:cs="Arial"/>
        </w:rPr>
        <w:t xml:space="preserve">, published by </w:t>
      </w:r>
      <w:r w:rsidR="00AF421F">
        <w:rPr>
          <w:rFonts w:ascii="Arial" w:hAnsi="Arial" w:cs="Arial"/>
        </w:rPr>
        <w:t>SOS</w:t>
      </w:r>
      <w:r w:rsidRPr="00F3160C">
        <w:rPr>
          <w:rFonts w:ascii="Arial" w:hAnsi="Arial" w:cs="Arial"/>
        </w:rPr>
        <w:t xml:space="preserve"> in 2020. The lists highlight those native species that are under greatest threat in the County. It is based on local data and observations collected over the last 35 years, culminating in the publication of </w:t>
      </w:r>
      <w:r w:rsidRPr="00F3160C">
        <w:rPr>
          <w:rFonts w:ascii="Arial" w:hAnsi="Arial" w:cs="Arial"/>
          <w:i/>
          <w:iCs/>
        </w:rPr>
        <w:t>The Birds of Shropshire</w:t>
      </w:r>
      <w:r w:rsidRPr="00F3160C">
        <w:rPr>
          <w:rFonts w:ascii="Arial" w:hAnsi="Arial" w:cs="Arial"/>
        </w:rPr>
        <w:t xml:space="preserve"> by Liverpool University Press in 2019. The approach largely follows that used to produce the national lists published in </w:t>
      </w:r>
      <w:r w:rsidRPr="00F3160C">
        <w:rPr>
          <w:rFonts w:ascii="Arial" w:hAnsi="Arial" w:cs="Arial"/>
          <w:i/>
          <w:iCs/>
        </w:rPr>
        <w:t>Birds of Conservation Concern 4</w:t>
      </w:r>
      <w:r w:rsidRPr="00F3160C">
        <w:rPr>
          <w:rFonts w:ascii="Arial" w:hAnsi="Arial" w:cs="Arial"/>
        </w:rPr>
        <w:t xml:space="preserve"> in 2015. The County and national lists are complementary, and both will be used to determine local conservation priorities. Three main criteria have been used to select the species listed:</w:t>
      </w:r>
    </w:p>
    <w:p w14:paraId="6B8A7506" w14:textId="7F875AB7" w:rsidR="003152D0" w:rsidRPr="00F3160C" w:rsidRDefault="003152D0" w:rsidP="00D710E7">
      <w:pPr>
        <w:pStyle w:val="ListParagraph"/>
        <w:numPr>
          <w:ilvl w:val="0"/>
          <w:numId w:val="10"/>
        </w:numPr>
        <w:spacing w:after="0" w:line="240" w:lineRule="auto"/>
        <w:ind w:left="1418" w:hanging="284"/>
        <w:rPr>
          <w:rFonts w:ascii="Arial" w:hAnsi="Arial" w:cs="Arial"/>
        </w:rPr>
      </w:pPr>
      <w:r w:rsidRPr="00F3160C">
        <w:rPr>
          <w:rFonts w:ascii="Arial" w:hAnsi="Arial" w:cs="Arial"/>
        </w:rPr>
        <w:t>Disappearance from large parts of the County (from more than 50% of the survey squares they occupied in 1985-90, to qualify for the Red list,  and from more than 25% for the Amber list)</w:t>
      </w:r>
    </w:p>
    <w:p w14:paraId="39B858FF" w14:textId="6F77AFF7" w:rsidR="003152D0" w:rsidRPr="00F3160C" w:rsidRDefault="003152D0" w:rsidP="00D710E7">
      <w:pPr>
        <w:pStyle w:val="ListParagraph"/>
        <w:numPr>
          <w:ilvl w:val="0"/>
          <w:numId w:val="10"/>
        </w:numPr>
        <w:spacing w:after="0" w:line="240" w:lineRule="auto"/>
        <w:ind w:left="1418" w:hanging="284"/>
        <w:rPr>
          <w:rFonts w:ascii="Arial" w:hAnsi="Arial" w:cs="Arial"/>
        </w:rPr>
      </w:pPr>
      <w:r w:rsidRPr="00F3160C">
        <w:rPr>
          <w:rFonts w:ascii="Arial" w:hAnsi="Arial" w:cs="Arial"/>
        </w:rPr>
        <w:t>Big reductions in the County population (by more than 50% to qualify for the Red list, and 25% for the Amber list, over the same period)</w:t>
      </w:r>
    </w:p>
    <w:p w14:paraId="703B052D" w14:textId="0ED78FDA" w:rsidR="003152D0" w:rsidRPr="00F3160C" w:rsidRDefault="003152D0" w:rsidP="00D710E7">
      <w:pPr>
        <w:pStyle w:val="ListParagraph"/>
        <w:numPr>
          <w:ilvl w:val="0"/>
          <w:numId w:val="10"/>
        </w:numPr>
        <w:spacing w:after="0" w:line="240" w:lineRule="auto"/>
        <w:ind w:left="1418" w:hanging="284"/>
        <w:rPr>
          <w:rFonts w:ascii="Arial" w:hAnsi="Arial" w:cs="Arial"/>
        </w:rPr>
      </w:pPr>
      <w:r w:rsidRPr="00F3160C">
        <w:rPr>
          <w:rFonts w:ascii="Arial" w:hAnsi="Arial" w:cs="Arial"/>
        </w:rPr>
        <w:t>The population is vulnerable, because it only breeds at a few sites.</w:t>
      </w:r>
    </w:p>
    <w:p w14:paraId="44AFBFA2" w14:textId="7AD304B0" w:rsidR="003152D0" w:rsidRPr="00F3160C" w:rsidRDefault="003152D0" w:rsidP="00D710E7">
      <w:pPr>
        <w:spacing w:after="0" w:line="240" w:lineRule="auto"/>
        <w:ind w:left="709"/>
        <w:rPr>
          <w:rFonts w:ascii="Arial" w:hAnsi="Arial" w:cs="Arial"/>
        </w:rPr>
      </w:pPr>
      <w:r w:rsidRPr="00F3160C">
        <w:rPr>
          <w:rFonts w:ascii="Arial" w:hAnsi="Arial" w:cs="Arial"/>
        </w:rPr>
        <w:t xml:space="preserve">A detailed explanation of the criteria, how they have been applied, and supporting references, can be found in a paper in the Shropshire Bird Report 2019. </w:t>
      </w:r>
    </w:p>
    <w:p w14:paraId="7504B10D" w14:textId="7E77C4BD" w:rsidR="0069081F" w:rsidRPr="00F3160C" w:rsidRDefault="0069081F" w:rsidP="00D710E7">
      <w:pPr>
        <w:pStyle w:val="ListParagraph"/>
        <w:numPr>
          <w:ilvl w:val="0"/>
          <w:numId w:val="8"/>
        </w:numPr>
        <w:spacing w:after="0" w:line="240" w:lineRule="auto"/>
        <w:rPr>
          <w:rFonts w:ascii="Arial" w:eastAsia="Times New Roman" w:hAnsi="Arial" w:cs="Arial"/>
          <w:color w:val="000000"/>
          <w:kern w:val="0"/>
          <w:sz w:val="22"/>
          <w:szCs w:val="22"/>
          <w:lang w:eastAsia="en-GB"/>
          <w14:ligatures w14:val="none"/>
        </w:rPr>
      </w:pPr>
      <w:r w:rsidRPr="00F3160C">
        <w:rPr>
          <w:rFonts w:ascii="Arial" w:hAnsi="Arial" w:cs="Arial"/>
        </w:rPr>
        <w:t>Listed in the Shropshire Biodiversity Action Plan</w:t>
      </w:r>
      <w:r w:rsidR="00341C9E" w:rsidRPr="00F3160C">
        <w:rPr>
          <w:rFonts w:ascii="Arial" w:hAnsi="Arial" w:cs="Arial"/>
        </w:rPr>
        <w:t xml:space="preserve"> (SBAP)</w:t>
      </w:r>
      <w:r w:rsidRPr="00F3160C">
        <w:rPr>
          <w:rFonts w:ascii="Arial" w:hAnsi="Arial" w:cs="Arial"/>
        </w:rPr>
        <w:t>, launched in 2002. Some species ha</w:t>
      </w:r>
      <w:r w:rsidR="00D954A8" w:rsidRPr="00F3160C">
        <w:rPr>
          <w:rFonts w:ascii="Arial" w:hAnsi="Arial" w:cs="Arial"/>
        </w:rPr>
        <w:t>d</w:t>
      </w:r>
      <w:r w:rsidRPr="00F3160C">
        <w:rPr>
          <w:rFonts w:ascii="Arial" w:hAnsi="Arial" w:cs="Arial"/>
        </w:rPr>
        <w:t xml:space="preserve"> their own Action Plan (shown as </w:t>
      </w:r>
      <w:r w:rsidR="00D954A8" w:rsidRPr="00F3160C">
        <w:rPr>
          <w:rFonts w:ascii="Arial" w:eastAsia="Times New Roman" w:hAnsi="Arial" w:cs="Arial"/>
          <w:color w:val="000000"/>
          <w:kern w:val="0"/>
          <w:sz w:val="22"/>
          <w:szCs w:val="22"/>
          <w:lang w:eastAsia="en-GB"/>
          <w14:ligatures w14:val="none"/>
        </w:rPr>
        <w:t xml:space="preserve">“Species AP” </w:t>
      </w:r>
      <w:r w:rsidRPr="00F3160C">
        <w:rPr>
          <w:rFonts w:ascii="Arial" w:hAnsi="Arial" w:cs="Arial"/>
        </w:rPr>
        <w:t xml:space="preserve"> in </w:t>
      </w:r>
      <w:r w:rsidR="00F32A29" w:rsidRPr="00F3160C">
        <w:rPr>
          <w:rFonts w:ascii="Arial" w:hAnsi="Arial" w:cs="Arial"/>
        </w:rPr>
        <w:t>Table 1</w:t>
      </w:r>
      <w:r w:rsidRPr="00F3160C">
        <w:rPr>
          <w:rFonts w:ascii="Arial" w:hAnsi="Arial" w:cs="Arial"/>
        </w:rPr>
        <w:t>), but others were listed under the Farmland Birds Action Plan</w:t>
      </w:r>
      <w:r w:rsidR="00D954A8" w:rsidRPr="00F3160C">
        <w:rPr>
          <w:rFonts w:ascii="Arial" w:hAnsi="Arial" w:cs="Arial"/>
        </w:rPr>
        <w:t xml:space="preserve"> (shown as </w:t>
      </w:r>
      <w:r w:rsidR="00D954A8" w:rsidRPr="00F3160C">
        <w:rPr>
          <w:rFonts w:ascii="Arial" w:eastAsia="Times New Roman" w:hAnsi="Arial" w:cs="Arial"/>
          <w:color w:val="000000"/>
          <w:kern w:val="0"/>
          <w:sz w:val="22"/>
          <w:szCs w:val="22"/>
          <w:lang w:eastAsia="en-GB"/>
          <w14:ligatures w14:val="none"/>
        </w:rPr>
        <w:t xml:space="preserve">“Farmland  AP” </w:t>
      </w:r>
      <w:r w:rsidR="00D954A8" w:rsidRPr="00F3160C">
        <w:rPr>
          <w:rFonts w:ascii="Arial" w:hAnsi="Arial" w:cs="Arial"/>
        </w:rPr>
        <w:t xml:space="preserve"> in </w:t>
      </w:r>
      <w:r w:rsidR="00F32A29" w:rsidRPr="00F3160C">
        <w:rPr>
          <w:rFonts w:ascii="Arial" w:hAnsi="Arial" w:cs="Arial"/>
        </w:rPr>
        <w:t>Table 1</w:t>
      </w:r>
      <w:r w:rsidRPr="00F3160C">
        <w:rPr>
          <w:rFonts w:ascii="Arial" w:hAnsi="Arial" w:cs="Arial"/>
        </w:rPr>
        <w:t xml:space="preserve">. </w:t>
      </w:r>
      <w:r w:rsidR="00D954A8" w:rsidRPr="00F3160C">
        <w:rPr>
          <w:rFonts w:ascii="Arial" w:hAnsi="Arial" w:cs="Arial"/>
        </w:rPr>
        <w:t xml:space="preserve">The Action Plans are now out of date, but can still be found on the Shropshire Council website. </w:t>
      </w:r>
      <w:r w:rsidRPr="00F3160C">
        <w:rPr>
          <w:rFonts w:ascii="Arial" w:hAnsi="Arial" w:cs="Arial"/>
        </w:rPr>
        <w:t xml:space="preserve">These species had already declined substantially by 1990 (before the baseline year for the SOS Red and Amber Lists, so they </w:t>
      </w:r>
      <w:r w:rsidR="00D954A8" w:rsidRPr="00F3160C">
        <w:rPr>
          <w:rFonts w:ascii="Arial" w:hAnsi="Arial" w:cs="Arial"/>
        </w:rPr>
        <w:t xml:space="preserve">did not qualify for inclusion </w:t>
      </w:r>
      <w:r w:rsidRPr="00F3160C">
        <w:rPr>
          <w:rFonts w:ascii="Arial" w:hAnsi="Arial" w:cs="Arial"/>
        </w:rPr>
        <w:t>on th</w:t>
      </w:r>
      <w:r w:rsidR="00D954A8" w:rsidRPr="00F3160C">
        <w:rPr>
          <w:rFonts w:ascii="Arial" w:hAnsi="Arial" w:cs="Arial"/>
        </w:rPr>
        <w:t>o</w:t>
      </w:r>
      <w:r w:rsidRPr="00F3160C">
        <w:rPr>
          <w:rFonts w:ascii="Arial" w:hAnsi="Arial" w:cs="Arial"/>
        </w:rPr>
        <w:t>se lists, but must be included in the LNRS.</w:t>
      </w:r>
    </w:p>
    <w:p w14:paraId="42A757FA" w14:textId="4465C474" w:rsidR="00D954A8" w:rsidRPr="00F3160C" w:rsidRDefault="00B32B7A" w:rsidP="00D710E7">
      <w:pPr>
        <w:pStyle w:val="ListParagraph"/>
        <w:numPr>
          <w:ilvl w:val="0"/>
          <w:numId w:val="8"/>
        </w:numPr>
        <w:spacing w:after="0" w:line="240" w:lineRule="auto"/>
        <w:rPr>
          <w:rFonts w:ascii="Arial" w:hAnsi="Arial" w:cs="Arial"/>
        </w:rPr>
      </w:pPr>
      <w:r w:rsidRPr="00F3160C">
        <w:rPr>
          <w:rFonts w:ascii="Arial" w:hAnsi="Arial" w:cs="Arial"/>
        </w:rPr>
        <w:t xml:space="preserve">Included amongst the 12 Species Action Plans, including four bird species, Dipper, Snipe, Tree Pipit and Willow Tit, published by the Stepping Stones project (see </w:t>
      </w:r>
      <w:hyperlink r:id="rId7" w:history="1">
        <w:r w:rsidRPr="00F3160C">
          <w:rPr>
            <w:rStyle w:val="Hyperlink"/>
            <w:rFonts w:ascii="Arial" w:hAnsi="Arial" w:cs="Arial"/>
          </w:rPr>
          <w:t>https://middlemarchescommunitylandtrust.org.uk/info-sheets/</w:t>
        </w:r>
      </w:hyperlink>
      <w:r w:rsidRPr="00F3160C">
        <w:rPr>
          <w:rFonts w:ascii="Arial" w:hAnsi="Arial" w:cs="Arial"/>
        </w:rPr>
        <w:t xml:space="preserve"> </w:t>
      </w:r>
      <w:r w:rsidR="00D954A8" w:rsidRPr="00F3160C">
        <w:rPr>
          <w:rFonts w:ascii="Arial" w:hAnsi="Arial" w:cs="Arial"/>
        </w:rPr>
        <w:t xml:space="preserve">Stepping Stones is a nature conservation programme covering over 200km² in the Shropshire Hills. It is </w:t>
      </w:r>
      <w:r w:rsidR="005966A1" w:rsidRPr="00F3160C">
        <w:rPr>
          <w:rFonts w:ascii="Arial" w:hAnsi="Arial" w:cs="Arial"/>
        </w:rPr>
        <w:t>creating more</w:t>
      </w:r>
      <w:r w:rsidR="00D954A8" w:rsidRPr="00F3160C">
        <w:rPr>
          <w:rFonts w:ascii="Arial" w:hAnsi="Arial" w:cs="Arial"/>
        </w:rPr>
        <w:t xml:space="preserve"> bigger and better spaces for wildlife, and linking them with wildlife ‘corridors’. The project is led by the National Trust but involves a number of partners, including The Wildlife Trusts, Natural England and Shropshire Hills National Landscape.</w:t>
      </w:r>
      <w:r w:rsidR="007847EB" w:rsidRPr="00F3160C">
        <w:rPr>
          <w:rFonts w:ascii="Arial" w:hAnsi="Arial" w:cs="Arial"/>
        </w:rPr>
        <w:t xml:space="preserve"> </w:t>
      </w:r>
    </w:p>
    <w:p w14:paraId="3BE19885" w14:textId="614DB702" w:rsidR="00A759D5" w:rsidRPr="00FE62F7" w:rsidRDefault="007847EB" w:rsidP="00D710E7">
      <w:pPr>
        <w:pStyle w:val="ListParagraph"/>
        <w:numPr>
          <w:ilvl w:val="0"/>
          <w:numId w:val="8"/>
        </w:numPr>
        <w:spacing w:after="0" w:line="240" w:lineRule="auto"/>
        <w:rPr>
          <w:rFonts w:ascii="Arial" w:hAnsi="Arial" w:cs="Arial"/>
        </w:rPr>
      </w:pPr>
      <w:r w:rsidRPr="00F3160C">
        <w:rPr>
          <w:rFonts w:ascii="Arial" w:hAnsi="Arial" w:cs="Arial"/>
        </w:rPr>
        <w:t>Surveyed by Community Wildlife Groups. The first group, the Upper Onny, started to survey disappearing Lapwing, Curlew and Skylark in 2004, and the network of 10 groups was complete by 2018</w:t>
      </w:r>
      <w:r w:rsidR="00A759D5" w:rsidRPr="00F3160C">
        <w:rPr>
          <w:rFonts w:ascii="Arial" w:hAnsi="Arial" w:cs="Arial"/>
        </w:rPr>
        <w:t xml:space="preserve"> (see</w:t>
      </w:r>
      <w:r w:rsidR="001829F5" w:rsidRPr="00F3160C">
        <w:rPr>
          <w:rFonts w:ascii="Arial" w:hAnsi="Arial" w:cs="Arial"/>
        </w:rPr>
        <w:t xml:space="preserve"> </w:t>
      </w:r>
      <w:hyperlink r:id="rId8" w:history="1">
        <w:r w:rsidR="001829F5" w:rsidRPr="00F3160C">
          <w:rPr>
            <w:rStyle w:val="Hyperlink"/>
            <w:rFonts w:ascii="Arial" w:hAnsi="Arial" w:cs="Arial"/>
          </w:rPr>
          <w:t>https://www.shropscwgs.org.uk/</w:t>
        </w:r>
      </w:hyperlink>
      <w:r w:rsidR="001829F5" w:rsidRPr="00F3160C">
        <w:rPr>
          <w:rFonts w:ascii="Arial" w:hAnsi="Arial" w:cs="Arial"/>
        </w:rPr>
        <w:t xml:space="preserve">). </w:t>
      </w:r>
      <w:r w:rsidRPr="00F3160C">
        <w:rPr>
          <w:rFonts w:ascii="Arial" w:hAnsi="Arial" w:cs="Arial"/>
        </w:rPr>
        <w:t xml:space="preserve">All groups monitor Lapwing and Curlew. The Other </w:t>
      </w:r>
      <w:r w:rsidR="00A759D5" w:rsidRPr="00F3160C">
        <w:rPr>
          <w:rFonts w:ascii="Arial" w:hAnsi="Arial" w:cs="Arial"/>
        </w:rPr>
        <w:t xml:space="preserve">Target Species were revised in 2024, and </w:t>
      </w:r>
      <w:r w:rsidR="00A759D5" w:rsidRPr="00F3160C">
        <w:rPr>
          <w:rFonts w:ascii="Arial" w:hAnsi="Arial" w:cs="Arial"/>
        </w:rPr>
        <w:lastRenderedPageBreak/>
        <w:t>there are now five main target species (MT), Cuckoo, Kestrel and Red Kite, in addition to Lapwing and Curlew, and a list of other target species (OT</w:t>
      </w:r>
      <w:r w:rsidR="001829F5" w:rsidRPr="00F3160C">
        <w:rPr>
          <w:rFonts w:ascii="Arial" w:hAnsi="Arial" w:cs="Arial"/>
        </w:rPr>
        <w:t xml:space="preserve">), which are now no longer included in CWG Annual Reports. Members are now encouraged to submit records of these species, and any others </w:t>
      </w:r>
      <w:r w:rsidR="001829F5" w:rsidRPr="00FE62F7">
        <w:rPr>
          <w:rFonts w:ascii="Arial" w:hAnsi="Arial" w:cs="Arial"/>
        </w:rPr>
        <w:t>seen on surveys, to BTO BirdTrack.</w:t>
      </w:r>
    </w:p>
    <w:p w14:paraId="246E8874" w14:textId="2F408CD3" w:rsidR="00931562" w:rsidRPr="00FE62F7" w:rsidRDefault="000C5D9C" w:rsidP="007E30A1">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hAnsi="Arial" w:cs="Arial"/>
        </w:rPr>
        <w:t xml:space="preserve">Identified as </w:t>
      </w:r>
      <w:r w:rsidR="00931562" w:rsidRPr="00FE62F7">
        <w:rPr>
          <w:rFonts w:ascii="Arial" w:hAnsi="Arial" w:cs="Arial"/>
        </w:rPr>
        <w:t xml:space="preserve">Regional priorities for RSPB, as </w:t>
      </w:r>
      <w:r w:rsidR="00931562" w:rsidRPr="00FE62F7">
        <w:rPr>
          <w:rFonts w:ascii="Arial" w:eastAsia="Times New Roman" w:hAnsi="Arial" w:cs="Arial"/>
          <w:color w:val="000000"/>
        </w:rPr>
        <w:t xml:space="preserve">Woodland specialists (W), Breeding waders (BW) or Species associated with </w:t>
      </w:r>
      <w:r w:rsidR="007D28B9" w:rsidRPr="00FE62F7">
        <w:rPr>
          <w:rFonts w:ascii="Arial" w:eastAsia="Times New Roman" w:hAnsi="Arial" w:cs="Arial"/>
          <w:color w:val="000000"/>
        </w:rPr>
        <w:t>U</w:t>
      </w:r>
      <w:r w:rsidR="00931562" w:rsidRPr="00FE62F7">
        <w:rPr>
          <w:rFonts w:ascii="Arial" w:eastAsia="Times New Roman" w:hAnsi="Arial" w:cs="Arial"/>
          <w:color w:val="000000"/>
        </w:rPr>
        <w:t>rban environments (U).</w:t>
      </w:r>
    </w:p>
    <w:p w14:paraId="044AEAF8" w14:textId="6F7468DF" w:rsidR="0025321B" w:rsidRPr="00F3160C" w:rsidRDefault="00F32A29" w:rsidP="00F974B4">
      <w:pPr>
        <w:spacing w:after="0" w:line="240" w:lineRule="auto"/>
        <w:rPr>
          <w:rFonts w:ascii="Arial" w:hAnsi="Arial" w:cs="Arial"/>
        </w:rPr>
      </w:pPr>
      <w:r w:rsidRPr="00F3160C">
        <w:rPr>
          <w:rFonts w:ascii="Arial" w:hAnsi="Arial" w:cs="Arial"/>
        </w:rPr>
        <w:t>Table 1</w:t>
      </w:r>
      <w:r w:rsidR="001829F5" w:rsidRPr="00F3160C">
        <w:rPr>
          <w:rFonts w:ascii="Arial" w:hAnsi="Arial" w:cs="Arial"/>
        </w:rPr>
        <w:t xml:space="preserve"> then includes the Status and Abundance of these species in 2014, taken from </w:t>
      </w:r>
      <w:r w:rsidR="001829F5" w:rsidRPr="00F3160C">
        <w:rPr>
          <w:rFonts w:ascii="Arial" w:hAnsi="Arial" w:cs="Arial"/>
          <w:i/>
          <w:iCs/>
        </w:rPr>
        <w:t>The Birds of Shropshire</w:t>
      </w:r>
      <w:r w:rsidR="001829F5" w:rsidRPr="00F3160C">
        <w:rPr>
          <w:rFonts w:ascii="Arial" w:hAnsi="Arial" w:cs="Arial"/>
        </w:rPr>
        <w:t>, using Status and Abundance Definitions</w:t>
      </w:r>
      <w:r w:rsidR="0025321B" w:rsidRPr="00F3160C">
        <w:rPr>
          <w:rFonts w:ascii="Arial" w:hAnsi="Arial" w:cs="Arial"/>
        </w:rPr>
        <w:t xml:space="preserve"> set out in Appendix 2, together with the population estimate at that time</w:t>
      </w:r>
      <w:r w:rsidR="005966A1" w:rsidRPr="00F3160C">
        <w:rPr>
          <w:rFonts w:ascii="Arial" w:hAnsi="Arial" w:cs="Arial"/>
        </w:rPr>
        <w:t>;</w:t>
      </w:r>
      <w:r w:rsidR="0025321B" w:rsidRPr="00F3160C">
        <w:rPr>
          <w:rFonts w:ascii="Arial" w:hAnsi="Arial" w:cs="Arial"/>
        </w:rPr>
        <w:t xml:space="preserve"> the national Red</w:t>
      </w:r>
      <w:r w:rsidR="005966A1" w:rsidRPr="00F3160C">
        <w:rPr>
          <w:rFonts w:ascii="Arial" w:hAnsi="Arial" w:cs="Arial"/>
        </w:rPr>
        <w:t xml:space="preserve">, </w:t>
      </w:r>
      <w:r w:rsidR="0025321B" w:rsidRPr="00F3160C">
        <w:rPr>
          <w:rFonts w:ascii="Arial" w:hAnsi="Arial" w:cs="Arial"/>
        </w:rPr>
        <w:t xml:space="preserve">Amber and Green list </w:t>
      </w:r>
      <w:r w:rsidR="0025321B" w:rsidRPr="00FE62F7">
        <w:rPr>
          <w:rFonts w:ascii="Arial" w:hAnsi="Arial" w:cs="Arial"/>
        </w:rPr>
        <w:t xml:space="preserve">status defined in </w:t>
      </w:r>
      <w:r w:rsidR="0025321B" w:rsidRPr="00FE62F7">
        <w:rPr>
          <w:rFonts w:ascii="Arial" w:hAnsi="Arial" w:cs="Arial"/>
          <w:i/>
          <w:iCs/>
        </w:rPr>
        <w:t>The status of our bird populations:BoCC5 and IUCN2</w:t>
      </w:r>
      <w:r w:rsidR="009B6ED4" w:rsidRPr="00FE62F7">
        <w:rPr>
          <w:rFonts w:ascii="Arial" w:hAnsi="Arial" w:cs="Arial"/>
          <w:i/>
          <w:iCs/>
        </w:rPr>
        <w:t xml:space="preserve"> (</w:t>
      </w:r>
      <w:r w:rsidR="009B6ED4" w:rsidRPr="00FE62F7">
        <w:rPr>
          <w:rFonts w:ascii="Arial" w:hAnsi="Arial" w:cs="Arial"/>
        </w:rPr>
        <w:t>Stan</w:t>
      </w:r>
      <w:r w:rsidR="00AF421F" w:rsidRPr="00FE62F7">
        <w:rPr>
          <w:rFonts w:ascii="Arial" w:hAnsi="Arial" w:cs="Arial"/>
        </w:rPr>
        <w:t>bury</w:t>
      </w:r>
      <w:r w:rsidR="009B6ED4" w:rsidRPr="00FE62F7">
        <w:rPr>
          <w:rFonts w:ascii="Arial" w:hAnsi="Arial" w:cs="Arial"/>
        </w:rPr>
        <w:t xml:space="preserve"> </w:t>
      </w:r>
      <w:r w:rsidR="009B6ED4" w:rsidRPr="00FE62F7">
        <w:rPr>
          <w:rFonts w:ascii="Arial" w:hAnsi="Arial" w:cs="Arial"/>
          <w:i/>
          <w:iCs/>
        </w:rPr>
        <w:t>et al</w:t>
      </w:r>
      <w:r w:rsidR="009B6ED4" w:rsidRPr="00FE62F7">
        <w:rPr>
          <w:rFonts w:ascii="Arial" w:hAnsi="Arial" w:cs="Arial"/>
        </w:rPr>
        <w:t xml:space="preserve"> 2021</w:t>
      </w:r>
      <w:r w:rsidR="009B6ED4" w:rsidRPr="00FE62F7">
        <w:rPr>
          <w:rFonts w:ascii="Arial" w:hAnsi="Arial" w:cs="Arial"/>
          <w:i/>
          <w:iCs/>
        </w:rPr>
        <w:t>)</w:t>
      </w:r>
      <w:r w:rsidR="005966A1" w:rsidRPr="00FE62F7">
        <w:rPr>
          <w:rFonts w:ascii="Arial" w:hAnsi="Arial" w:cs="Arial"/>
          <w:i/>
          <w:iCs/>
        </w:rPr>
        <w:t xml:space="preserve">; </w:t>
      </w:r>
      <w:r w:rsidR="00931562" w:rsidRPr="00FE62F7">
        <w:rPr>
          <w:rFonts w:ascii="Arial" w:hAnsi="Arial" w:cs="Arial"/>
        </w:rPr>
        <w:t xml:space="preserve">the BTO National Breeding Population Estimate (UK 2016 Pairs unless otherwise stated); the </w:t>
      </w:r>
      <w:r w:rsidR="00F974B4" w:rsidRPr="00FE62F7">
        <w:rPr>
          <w:rFonts w:ascii="Arial" w:hAnsi="Arial" w:cs="Arial"/>
        </w:rPr>
        <w:t>proportion</w:t>
      </w:r>
      <w:r w:rsidR="00931562" w:rsidRPr="00FE62F7">
        <w:rPr>
          <w:rFonts w:ascii="Arial" w:hAnsi="Arial" w:cs="Arial"/>
        </w:rPr>
        <w:t xml:space="preserve"> of the UK </w:t>
      </w:r>
      <w:r w:rsidR="00F974B4" w:rsidRPr="00FE62F7">
        <w:rPr>
          <w:rFonts w:ascii="Arial" w:hAnsi="Arial" w:cs="Arial"/>
        </w:rPr>
        <w:t xml:space="preserve">breeding </w:t>
      </w:r>
      <w:r w:rsidR="00931562" w:rsidRPr="00FE62F7">
        <w:rPr>
          <w:rFonts w:ascii="Arial" w:hAnsi="Arial" w:cs="Arial"/>
        </w:rPr>
        <w:t>population which</w:t>
      </w:r>
      <w:r w:rsidR="00F974B4" w:rsidRPr="00FE62F7">
        <w:rPr>
          <w:rFonts w:ascii="Arial" w:hAnsi="Arial" w:cs="Arial"/>
        </w:rPr>
        <w:t xml:space="preserve"> breeds in Shropshire, </w:t>
      </w:r>
      <w:r w:rsidR="00931562" w:rsidRPr="00FE62F7">
        <w:rPr>
          <w:rFonts w:ascii="Arial" w:hAnsi="Arial" w:cs="Arial"/>
        </w:rPr>
        <w:t xml:space="preserve"> </w:t>
      </w:r>
      <w:r w:rsidR="0025321B" w:rsidRPr="00FE62F7">
        <w:rPr>
          <w:rFonts w:ascii="Arial" w:hAnsi="Arial" w:cs="Arial"/>
        </w:rPr>
        <w:t>whether the species population in Shropshire is nationally or regionally important</w:t>
      </w:r>
      <w:r w:rsidR="00F974B4" w:rsidRPr="00FE62F7">
        <w:rPr>
          <w:rFonts w:ascii="Arial" w:hAnsi="Arial" w:cs="Arial"/>
        </w:rPr>
        <w:t xml:space="preserve"> (including RSPB  priorities as Woodland specialists</w:t>
      </w:r>
      <w:r w:rsidR="007D28B9" w:rsidRPr="00FE62F7">
        <w:rPr>
          <w:rFonts w:ascii="Arial" w:hAnsi="Arial" w:cs="Arial"/>
        </w:rPr>
        <w:t xml:space="preserve"> (W)</w:t>
      </w:r>
      <w:r w:rsidR="00F974B4" w:rsidRPr="00FE62F7">
        <w:rPr>
          <w:rFonts w:ascii="Arial" w:hAnsi="Arial" w:cs="Arial"/>
        </w:rPr>
        <w:t xml:space="preserve">, Breeding waders </w:t>
      </w:r>
      <w:r w:rsidR="007D28B9" w:rsidRPr="00FE62F7">
        <w:rPr>
          <w:rFonts w:ascii="Arial" w:hAnsi="Arial" w:cs="Arial"/>
        </w:rPr>
        <w:t xml:space="preserve">(BW) </w:t>
      </w:r>
      <w:r w:rsidR="00F974B4" w:rsidRPr="00FE62F7">
        <w:rPr>
          <w:rFonts w:ascii="Arial" w:hAnsi="Arial" w:cs="Arial"/>
        </w:rPr>
        <w:t>or Species associated with urban environments</w:t>
      </w:r>
      <w:r w:rsidR="007D28B9" w:rsidRPr="00FE62F7">
        <w:rPr>
          <w:rFonts w:ascii="Arial" w:hAnsi="Arial" w:cs="Arial"/>
        </w:rPr>
        <w:t xml:space="preserve"> (U)</w:t>
      </w:r>
      <w:r w:rsidR="00F974B4" w:rsidRPr="00FE62F7">
        <w:rPr>
          <w:rFonts w:ascii="Arial" w:hAnsi="Arial" w:cs="Arial"/>
        </w:rPr>
        <w:t>);</w:t>
      </w:r>
      <w:r w:rsidR="0025321B" w:rsidRPr="00FE62F7">
        <w:rPr>
          <w:rFonts w:ascii="Arial" w:hAnsi="Arial" w:cs="Arial"/>
        </w:rPr>
        <w:t xml:space="preserve"> and</w:t>
      </w:r>
      <w:r w:rsidR="0025321B" w:rsidRPr="00F3160C">
        <w:rPr>
          <w:rFonts w:ascii="Arial" w:hAnsi="Arial" w:cs="Arial"/>
        </w:rPr>
        <w:t xml:space="preserve"> whether there is hard evidence for a change in status, </w:t>
      </w:r>
      <w:r w:rsidR="00AF421F">
        <w:rPr>
          <w:rFonts w:ascii="Arial" w:hAnsi="Arial" w:cs="Arial"/>
        </w:rPr>
        <w:t>in</w:t>
      </w:r>
      <w:r w:rsidR="0025321B" w:rsidRPr="00F3160C">
        <w:rPr>
          <w:rFonts w:ascii="Arial" w:hAnsi="Arial" w:cs="Arial"/>
        </w:rPr>
        <w:t xml:space="preserve"> the period 2015-2023</w:t>
      </w:r>
      <w:r w:rsidR="005966A1" w:rsidRPr="00F3160C">
        <w:rPr>
          <w:rFonts w:ascii="Arial" w:hAnsi="Arial" w:cs="Arial"/>
        </w:rPr>
        <w:t xml:space="preserve"> </w:t>
      </w:r>
    </w:p>
    <w:p w14:paraId="273CD906" w14:textId="77777777" w:rsidR="00553DE4" w:rsidRDefault="00553DE4" w:rsidP="00D710E7">
      <w:pPr>
        <w:spacing w:after="0" w:line="240" w:lineRule="auto"/>
        <w:rPr>
          <w:rFonts w:ascii="Arial" w:hAnsi="Arial" w:cs="Arial"/>
        </w:rPr>
      </w:pPr>
    </w:p>
    <w:p w14:paraId="57EAD77E" w14:textId="32AD2380" w:rsidR="008855AD" w:rsidRDefault="004B1C65" w:rsidP="008855AD">
      <w:pPr>
        <w:spacing w:after="0" w:line="240" w:lineRule="auto"/>
        <w:rPr>
          <w:rFonts w:ascii="Arial" w:hAnsi="Arial" w:cs="Arial"/>
        </w:rPr>
      </w:pPr>
      <w:r w:rsidRPr="00F3160C">
        <w:rPr>
          <w:rFonts w:ascii="Arial" w:hAnsi="Arial" w:cs="Arial"/>
        </w:rPr>
        <w:t>Priority has been given to species that currently breed in the County, set out in Section 1, as these must be the species that can be most effectively helped by the LNRS. Section 2 lists species that no longer breed</w:t>
      </w:r>
      <w:r w:rsidR="00F974B4">
        <w:rPr>
          <w:rFonts w:ascii="Arial" w:hAnsi="Arial" w:cs="Arial"/>
        </w:rPr>
        <w:t xml:space="preserve"> here</w:t>
      </w:r>
      <w:r w:rsidRPr="00F3160C">
        <w:rPr>
          <w:rFonts w:ascii="Arial" w:hAnsi="Arial" w:cs="Arial"/>
        </w:rPr>
        <w:t xml:space="preserve">, although they have been listed by IUCN or S.41, and Section 3 includes all species that occur in the County, and are on the </w:t>
      </w:r>
      <w:r w:rsidR="009B6ED4" w:rsidRPr="00F3160C">
        <w:rPr>
          <w:rFonts w:ascii="Arial" w:hAnsi="Arial" w:cs="Arial"/>
        </w:rPr>
        <w:t>I</w:t>
      </w:r>
      <w:r w:rsidRPr="00F3160C">
        <w:rPr>
          <w:rFonts w:ascii="Arial" w:hAnsi="Arial" w:cs="Arial"/>
        </w:rPr>
        <w:t>UCN</w:t>
      </w:r>
      <w:r w:rsidR="00DE6ACA" w:rsidRPr="00F3160C">
        <w:rPr>
          <w:rFonts w:ascii="Arial" w:hAnsi="Arial" w:cs="Arial"/>
        </w:rPr>
        <w:t xml:space="preserve"> Red </w:t>
      </w:r>
      <w:r w:rsidRPr="00F3160C">
        <w:rPr>
          <w:rFonts w:ascii="Arial" w:hAnsi="Arial" w:cs="Arial"/>
        </w:rPr>
        <w:t xml:space="preserve">list, </w:t>
      </w:r>
      <w:r w:rsidRPr="00FE62F7">
        <w:rPr>
          <w:rFonts w:ascii="Arial" w:hAnsi="Arial" w:cs="Arial"/>
        </w:rPr>
        <w:t>but which are only Passage Migrants</w:t>
      </w:r>
      <w:r w:rsidR="00553DE4" w:rsidRPr="00FE62F7">
        <w:rPr>
          <w:rFonts w:ascii="Arial" w:hAnsi="Arial" w:cs="Arial"/>
        </w:rPr>
        <w:t xml:space="preserve"> or </w:t>
      </w:r>
      <w:r w:rsidRPr="00FE62F7">
        <w:rPr>
          <w:rFonts w:ascii="Arial" w:hAnsi="Arial" w:cs="Arial"/>
        </w:rPr>
        <w:t xml:space="preserve">Winter Visitors (or both), </w:t>
      </w:r>
      <w:r w:rsidR="00553DE4" w:rsidRPr="00FE62F7">
        <w:rPr>
          <w:rFonts w:ascii="Arial" w:hAnsi="Arial" w:cs="Arial"/>
        </w:rPr>
        <w:t>and</w:t>
      </w:r>
      <w:r w:rsidRPr="00FE62F7">
        <w:rPr>
          <w:rFonts w:ascii="Arial" w:hAnsi="Arial" w:cs="Arial"/>
        </w:rPr>
        <w:t xml:space="preserve"> Vagrants.</w:t>
      </w:r>
      <w:r w:rsidR="009B6ED4" w:rsidRPr="00FE62F7">
        <w:rPr>
          <w:rFonts w:ascii="Arial" w:hAnsi="Arial" w:cs="Arial"/>
        </w:rPr>
        <w:t xml:space="preserve"> </w:t>
      </w:r>
      <w:r w:rsidR="008855AD" w:rsidRPr="00FE62F7">
        <w:rPr>
          <w:rFonts w:ascii="Arial" w:hAnsi="Arial" w:cs="Arial"/>
        </w:rPr>
        <w:t>Although there may be few specific actions that can be undertaken in the County that will contribute to the recovery of these non-breeding species, a general improvement in habitats overall will mean they are in a better condition when they return to their breeding grounds. Reducing disturbance of the large Black-headed Gull roost at Ellesmere, which are mostly winter visitors, not birds that breed in Shropshire, is the only proposed action to directly help wintering species.</w:t>
      </w:r>
    </w:p>
    <w:p w14:paraId="180281E8" w14:textId="77777777" w:rsidR="00965E9F" w:rsidRDefault="00965E9F" w:rsidP="008855AD">
      <w:pPr>
        <w:spacing w:after="0" w:line="240" w:lineRule="auto"/>
        <w:rPr>
          <w:rFonts w:ascii="Arial" w:hAnsi="Arial" w:cs="Arial"/>
        </w:rPr>
      </w:pPr>
    </w:p>
    <w:p w14:paraId="7DC9F428" w14:textId="34EF2944" w:rsidR="00965E9F" w:rsidRDefault="00965E9F" w:rsidP="008855AD">
      <w:pPr>
        <w:spacing w:after="0" w:line="240" w:lineRule="auto"/>
        <w:rPr>
          <w:rFonts w:ascii="Arial" w:hAnsi="Arial" w:cs="Arial"/>
        </w:rPr>
      </w:pPr>
      <w:r w:rsidRPr="00706EF5">
        <w:rPr>
          <w:rFonts w:ascii="Arial" w:hAnsi="Arial" w:cs="Arial"/>
        </w:rPr>
        <w:t xml:space="preserve">Table 1 (Section 1. Breeding) lists species in alphabetical order of their common name, then whether it is proposed that they are included on the LNRS Long List (all except four of the listed species). </w:t>
      </w:r>
      <w:r w:rsidR="001262B6" w:rsidRPr="00706EF5">
        <w:rPr>
          <w:rFonts w:ascii="Arial" w:hAnsi="Arial" w:cs="Arial"/>
        </w:rPr>
        <w:t xml:space="preserve">Section 2. Species no longer breeding </w:t>
      </w:r>
      <w:r w:rsidRPr="00706EF5">
        <w:rPr>
          <w:rFonts w:ascii="Arial" w:hAnsi="Arial" w:cs="Arial"/>
        </w:rPr>
        <w:t xml:space="preserve">and </w:t>
      </w:r>
      <w:r w:rsidR="001262B6" w:rsidRPr="00706EF5">
        <w:rPr>
          <w:rFonts w:ascii="Arial" w:hAnsi="Arial" w:cs="Arial"/>
        </w:rPr>
        <w:t>Section 3. Passage Migrants and Winter Visitors on the IUCN List that Occur in Shropshire both</w:t>
      </w:r>
      <w:r w:rsidRPr="00706EF5">
        <w:rPr>
          <w:rFonts w:ascii="Arial" w:hAnsi="Arial" w:cs="Arial"/>
        </w:rPr>
        <w:t xml:space="preserve"> list species that are </w:t>
      </w:r>
      <w:r w:rsidR="001262B6" w:rsidRPr="00706EF5">
        <w:rPr>
          <w:rFonts w:ascii="Arial" w:hAnsi="Arial" w:cs="Arial"/>
        </w:rPr>
        <w:t>not recommended for inclusion in the LNRS Long List.</w:t>
      </w:r>
    </w:p>
    <w:p w14:paraId="7F7CD697" w14:textId="77777777" w:rsidR="008855AD" w:rsidRPr="0055672A" w:rsidRDefault="008855AD" w:rsidP="008855AD">
      <w:pPr>
        <w:spacing w:after="0" w:line="240" w:lineRule="auto"/>
        <w:rPr>
          <w:rFonts w:ascii="Arial" w:hAnsi="Arial" w:cs="Arial"/>
        </w:rPr>
      </w:pPr>
    </w:p>
    <w:p w14:paraId="3B4171F0" w14:textId="0EF01942" w:rsidR="009B6ED4" w:rsidRDefault="009B6ED4" w:rsidP="00D710E7">
      <w:pPr>
        <w:spacing w:after="0" w:line="240" w:lineRule="auto"/>
        <w:rPr>
          <w:rFonts w:ascii="Arial" w:hAnsi="Arial" w:cs="Arial"/>
        </w:rPr>
      </w:pPr>
      <w:r w:rsidRPr="00F3160C">
        <w:rPr>
          <w:rFonts w:ascii="Arial" w:hAnsi="Arial" w:cs="Arial"/>
        </w:rPr>
        <w:t>Shropshire Ornithological Society (SOS), the pre-eminent bird conservation organisation in the County since 1955, and the Royal Society of the Protection of Birds (RSPB)</w:t>
      </w:r>
      <w:r w:rsidR="00E56BEA" w:rsidRPr="00F3160C">
        <w:rPr>
          <w:rFonts w:ascii="Arial" w:hAnsi="Arial" w:cs="Arial"/>
        </w:rPr>
        <w:t xml:space="preserve">, </w:t>
      </w:r>
      <w:r w:rsidRPr="00F3160C">
        <w:rPr>
          <w:rFonts w:ascii="Arial" w:hAnsi="Arial" w:cs="Arial"/>
        </w:rPr>
        <w:t xml:space="preserve">both support the approach adopted in this </w:t>
      </w:r>
      <w:r w:rsidR="00F3301D" w:rsidRPr="00F3160C">
        <w:rPr>
          <w:rFonts w:ascii="Arial" w:hAnsi="Arial" w:cs="Arial"/>
        </w:rPr>
        <w:t>paper</w:t>
      </w:r>
      <w:r w:rsidRPr="00F3160C">
        <w:rPr>
          <w:rFonts w:ascii="Arial" w:hAnsi="Arial" w:cs="Arial"/>
        </w:rPr>
        <w:t xml:space="preserve">, </w:t>
      </w:r>
      <w:r w:rsidR="00E56BEA" w:rsidRPr="00F3160C">
        <w:rPr>
          <w:rFonts w:ascii="Arial" w:hAnsi="Arial" w:cs="Arial"/>
        </w:rPr>
        <w:t xml:space="preserve">to prioritise the species on the SOS Red and Amber Lists of </w:t>
      </w:r>
      <w:r w:rsidR="00E56BEA" w:rsidRPr="00F3160C">
        <w:rPr>
          <w:rFonts w:ascii="Arial" w:hAnsi="Arial" w:cs="Arial"/>
          <w:i/>
          <w:iCs/>
        </w:rPr>
        <w:t>Breeding Birds of Conservation Concern in Shropshire</w:t>
      </w:r>
      <w:r w:rsidR="00E56BEA" w:rsidRPr="00F3160C">
        <w:rPr>
          <w:rFonts w:ascii="Arial" w:hAnsi="Arial" w:cs="Arial"/>
        </w:rPr>
        <w:t xml:space="preserve">, based on analysis of the species accounts and other data in </w:t>
      </w:r>
      <w:r w:rsidR="00E56BEA" w:rsidRPr="00F3160C">
        <w:rPr>
          <w:rFonts w:ascii="Arial" w:hAnsi="Arial" w:cs="Arial"/>
          <w:i/>
          <w:iCs/>
        </w:rPr>
        <w:t>The Birds of Shropshire</w:t>
      </w:r>
      <w:r w:rsidR="00E56BEA" w:rsidRPr="00F3160C">
        <w:rPr>
          <w:rFonts w:ascii="Arial" w:hAnsi="Arial" w:cs="Arial"/>
        </w:rPr>
        <w:t>, published by Liverpool University Press in 2019.</w:t>
      </w:r>
    </w:p>
    <w:p w14:paraId="6D357E31" w14:textId="77777777" w:rsidR="00553DE4" w:rsidRPr="00F3160C" w:rsidRDefault="00553DE4" w:rsidP="00D710E7">
      <w:pPr>
        <w:spacing w:after="0" w:line="240" w:lineRule="auto"/>
        <w:rPr>
          <w:rFonts w:ascii="Arial" w:hAnsi="Arial" w:cs="Arial"/>
        </w:rPr>
      </w:pPr>
    </w:p>
    <w:p w14:paraId="5CC398B3" w14:textId="4520DAFA" w:rsidR="00046B36" w:rsidRPr="00F3160C" w:rsidRDefault="00381F81" w:rsidP="00D710E7">
      <w:pPr>
        <w:pStyle w:val="Heading2"/>
        <w:rPr>
          <w:rFonts w:cs="Arial"/>
        </w:rPr>
      </w:pPr>
      <w:bookmarkStart w:id="1" w:name="_Hlk177027944"/>
      <w:r>
        <w:rPr>
          <w:rFonts w:cs="Arial"/>
        </w:rPr>
        <w:t>Additions to the Birds of Conservation Concern in Shropshire</w:t>
      </w:r>
    </w:p>
    <w:p w14:paraId="06568D58" w14:textId="454FE36B" w:rsidR="00046B36" w:rsidRDefault="0063275E" w:rsidP="00D710E7">
      <w:pPr>
        <w:spacing w:after="0" w:line="240" w:lineRule="auto"/>
        <w:rPr>
          <w:rFonts w:ascii="Arial" w:hAnsi="Arial" w:cs="Arial"/>
        </w:rPr>
      </w:pPr>
      <w:r w:rsidRPr="00F3160C">
        <w:rPr>
          <w:rFonts w:ascii="Arial" w:hAnsi="Arial" w:cs="Arial"/>
        </w:rPr>
        <w:t xml:space="preserve">Firstly, </w:t>
      </w:r>
      <w:r w:rsidR="004C62F6" w:rsidRPr="00F3160C">
        <w:rPr>
          <w:rFonts w:ascii="Arial" w:hAnsi="Arial" w:cs="Arial"/>
        </w:rPr>
        <w:t xml:space="preserve">the national BTO/RSPB/JNCC </w:t>
      </w:r>
      <w:r w:rsidR="00322A91" w:rsidRPr="00F3160C">
        <w:rPr>
          <w:rFonts w:ascii="Arial" w:hAnsi="Arial" w:cs="Arial"/>
        </w:rPr>
        <w:t xml:space="preserve">Breeding Bird Survey (BBS) </w:t>
      </w:r>
      <w:r w:rsidR="004C62F6" w:rsidRPr="00F3160C">
        <w:rPr>
          <w:rFonts w:ascii="Arial" w:hAnsi="Arial" w:cs="Arial"/>
        </w:rPr>
        <w:t>sta</w:t>
      </w:r>
      <w:r w:rsidR="00DE6ACA" w:rsidRPr="00F3160C">
        <w:rPr>
          <w:rFonts w:ascii="Arial" w:hAnsi="Arial" w:cs="Arial"/>
        </w:rPr>
        <w:t>r</w:t>
      </w:r>
      <w:r w:rsidR="004C62F6" w:rsidRPr="00F3160C">
        <w:rPr>
          <w:rFonts w:ascii="Arial" w:hAnsi="Arial" w:cs="Arial"/>
        </w:rPr>
        <w:t xml:space="preserve">ted in 1994. BTO can produce statistically valid </w:t>
      </w:r>
      <w:r w:rsidRPr="00F3160C">
        <w:rPr>
          <w:rFonts w:ascii="Arial" w:hAnsi="Arial" w:cs="Arial"/>
        </w:rPr>
        <w:t xml:space="preserve">population </w:t>
      </w:r>
      <w:r w:rsidR="00322A91" w:rsidRPr="00F3160C">
        <w:rPr>
          <w:rFonts w:ascii="Arial" w:hAnsi="Arial" w:cs="Arial"/>
        </w:rPr>
        <w:t xml:space="preserve">trends </w:t>
      </w:r>
      <w:r w:rsidR="004C62F6" w:rsidRPr="00F3160C">
        <w:rPr>
          <w:rFonts w:ascii="Arial" w:hAnsi="Arial" w:cs="Arial"/>
        </w:rPr>
        <w:t xml:space="preserve">at County level </w:t>
      </w:r>
      <w:r w:rsidR="00322A91" w:rsidRPr="00F3160C">
        <w:rPr>
          <w:rFonts w:ascii="Arial" w:hAnsi="Arial" w:cs="Arial"/>
        </w:rPr>
        <w:t xml:space="preserve">for species that are recorded on an average of at least 30 squares per year. There are Shropshire BBS trend graphs for </w:t>
      </w:r>
      <w:r w:rsidR="0088191F" w:rsidRPr="00F3160C">
        <w:rPr>
          <w:rFonts w:ascii="Arial" w:hAnsi="Arial" w:cs="Arial"/>
        </w:rPr>
        <w:t xml:space="preserve">34 of the most </w:t>
      </w:r>
      <w:r w:rsidR="0088191F" w:rsidRPr="00321C95">
        <w:rPr>
          <w:rFonts w:ascii="Arial" w:hAnsi="Arial" w:cs="Arial"/>
        </w:rPr>
        <w:t xml:space="preserve">common species, including </w:t>
      </w:r>
      <w:r w:rsidR="00322A91" w:rsidRPr="00321C95">
        <w:rPr>
          <w:rFonts w:ascii="Arial" w:hAnsi="Arial" w:cs="Arial"/>
        </w:rPr>
        <w:t xml:space="preserve">11 of the </w:t>
      </w:r>
      <w:r w:rsidR="0088191F" w:rsidRPr="00321C95">
        <w:rPr>
          <w:rFonts w:ascii="Arial" w:hAnsi="Arial" w:cs="Arial"/>
        </w:rPr>
        <w:t xml:space="preserve">threated species </w:t>
      </w:r>
      <w:r w:rsidR="00322A91" w:rsidRPr="00321C95">
        <w:rPr>
          <w:rFonts w:ascii="Arial" w:hAnsi="Arial" w:cs="Arial"/>
        </w:rPr>
        <w:t>listed in Table 1. The</w:t>
      </w:r>
      <w:r w:rsidR="00DE6ACA" w:rsidRPr="00321C95">
        <w:rPr>
          <w:rFonts w:ascii="Arial" w:hAnsi="Arial" w:cs="Arial"/>
        </w:rPr>
        <w:t>se</w:t>
      </w:r>
      <w:r w:rsidR="00322A91" w:rsidRPr="00321C95">
        <w:rPr>
          <w:rFonts w:ascii="Arial" w:hAnsi="Arial" w:cs="Arial"/>
        </w:rPr>
        <w:t xml:space="preserve"> trend graphs and percentage change figures </w:t>
      </w:r>
      <w:r w:rsidR="00284152" w:rsidRPr="00321C95">
        <w:rPr>
          <w:rFonts w:ascii="Arial" w:hAnsi="Arial" w:cs="Arial"/>
        </w:rPr>
        <w:t xml:space="preserve">for the County </w:t>
      </w:r>
      <w:r w:rsidR="008A3900" w:rsidRPr="00321C95">
        <w:rPr>
          <w:rFonts w:ascii="Arial" w:hAnsi="Arial" w:cs="Arial"/>
        </w:rPr>
        <w:t>have been</w:t>
      </w:r>
      <w:r w:rsidR="00322A91" w:rsidRPr="00321C95">
        <w:rPr>
          <w:rFonts w:ascii="Arial" w:hAnsi="Arial" w:cs="Arial"/>
        </w:rPr>
        <w:t xml:space="preserve"> recalculated</w:t>
      </w:r>
      <w:r w:rsidR="0088191F" w:rsidRPr="00321C95">
        <w:rPr>
          <w:rFonts w:ascii="Arial" w:hAnsi="Arial" w:cs="Arial"/>
        </w:rPr>
        <w:t>,</w:t>
      </w:r>
      <w:r w:rsidR="00322A91" w:rsidRPr="00321C95">
        <w:rPr>
          <w:rFonts w:ascii="Arial" w:hAnsi="Arial" w:cs="Arial"/>
        </w:rPr>
        <w:t xml:space="preserve"> starting with a baseline of 1997, </w:t>
      </w:r>
      <w:r w:rsidR="00284152" w:rsidRPr="00321C95">
        <w:rPr>
          <w:rFonts w:ascii="Arial" w:hAnsi="Arial" w:cs="Arial"/>
        </w:rPr>
        <w:t xml:space="preserve">since </w:t>
      </w:r>
      <w:r w:rsidR="00322A91" w:rsidRPr="00321C95">
        <w:rPr>
          <w:rFonts w:ascii="Arial" w:hAnsi="Arial" w:cs="Arial"/>
        </w:rPr>
        <w:t xml:space="preserve">when more than 50 squares </w:t>
      </w:r>
      <w:r w:rsidR="00284152" w:rsidRPr="00321C95">
        <w:rPr>
          <w:rFonts w:ascii="Arial" w:hAnsi="Arial" w:cs="Arial"/>
        </w:rPr>
        <w:t xml:space="preserve">have been </w:t>
      </w:r>
      <w:r w:rsidR="00322A91" w:rsidRPr="00321C95">
        <w:rPr>
          <w:rFonts w:ascii="Arial" w:hAnsi="Arial" w:cs="Arial"/>
        </w:rPr>
        <w:t>surveyed</w:t>
      </w:r>
      <w:r w:rsidR="00284152" w:rsidRPr="00321C95">
        <w:rPr>
          <w:rFonts w:ascii="Arial" w:hAnsi="Arial" w:cs="Arial"/>
        </w:rPr>
        <w:t xml:space="preserve"> each year</w:t>
      </w:r>
      <w:r w:rsidR="00DE6ACA" w:rsidRPr="00321C95">
        <w:rPr>
          <w:rFonts w:ascii="Arial" w:hAnsi="Arial" w:cs="Arial"/>
        </w:rPr>
        <w:t xml:space="preserve"> (t</w:t>
      </w:r>
      <w:r w:rsidR="00322A91" w:rsidRPr="00321C95">
        <w:rPr>
          <w:rFonts w:ascii="Arial" w:hAnsi="Arial" w:cs="Arial"/>
        </w:rPr>
        <w:t xml:space="preserve">here were less than 20 </w:t>
      </w:r>
      <w:r w:rsidR="00DE6ACA" w:rsidRPr="00321C95">
        <w:rPr>
          <w:rFonts w:ascii="Arial" w:hAnsi="Arial" w:cs="Arial"/>
        </w:rPr>
        <w:t xml:space="preserve">squares </w:t>
      </w:r>
      <w:r w:rsidR="00322A91" w:rsidRPr="00321C95">
        <w:rPr>
          <w:rFonts w:ascii="Arial" w:hAnsi="Arial" w:cs="Arial"/>
        </w:rPr>
        <w:t>surveyed in the years 1994-96, making the baseline index unrepresentative</w:t>
      </w:r>
      <w:r w:rsidR="00DE6ACA" w:rsidRPr="00321C95">
        <w:rPr>
          <w:rFonts w:ascii="Arial" w:hAnsi="Arial" w:cs="Arial"/>
        </w:rPr>
        <w:t>)</w:t>
      </w:r>
      <w:r w:rsidR="00322A91" w:rsidRPr="00321C95">
        <w:rPr>
          <w:rFonts w:ascii="Arial" w:hAnsi="Arial" w:cs="Arial"/>
        </w:rPr>
        <w:t xml:space="preserve">. The results </w:t>
      </w:r>
      <w:r w:rsidR="008A3900" w:rsidRPr="00321C95">
        <w:rPr>
          <w:rFonts w:ascii="Arial" w:hAnsi="Arial" w:cs="Arial"/>
        </w:rPr>
        <w:t xml:space="preserve">have </w:t>
      </w:r>
      <w:r w:rsidR="000C5D9C" w:rsidRPr="00321C95">
        <w:rPr>
          <w:rFonts w:ascii="Arial" w:hAnsi="Arial" w:cs="Arial"/>
        </w:rPr>
        <w:t>led</w:t>
      </w:r>
      <w:r w:rsidR="00322A91" w:rsidRPr="00321C95">
        <w:rPr>
          <w:rFonts w:ascii="Arial" w:hAnsi="Arial" w:cs="Arial"/>
        </w:rPr>
        <w:t xml:space="preserve"> to some changes </w:t>
      </w:r>
      <w:r w:rsidR="00322A91" w:rsidRPr="00321C95">
        <w:rPr>
          <w:rFonts w:ascii="Arial" w:hAnsi="Arial" w:cs="Arial"/>
        </w:rPr>
        <w:lastRenderedPageBreak/>
        <w:t xml:space="preserve">in the priority species in Table 1. In particular, it </w:t>
      </w:r>
      <w:r w:rsidR="008A3900" w:rsidRPr="00321C95">
        <w:rPr>
          <w:rFonts w:ascii="Arial" w:hAnsi="Arial" w:cs="Arial"/>
        </w:rPr>
        <w:t>has allowed</w:t>
      </w:r>
      <w:r w:rsidR="00322A91" w:rsidRPr="00321C95">
        <w:rPr>
          <w:rFonts w:ascii="Arial" w:hAnsi="Arial" w:cs="Arial"/>
        </w:rPr>
        <w:t xml:space="preserve"> a review of the SOS Red and Amber lists, and House Martin</w:t>
      </w:r>
      <w:r w:rsidR="008A3900" w:rsidRPr="00321C95">
        <w:rPr>
          <w:rFonts w:ascii="Arial" w:hAnsi="Arial" w:cs="Arial"/>
        </w:rPr>
        <w:t xml:space="preserve">, </w:t>
      </w:r>
      <w:r w:rsidR="00322A91" w:rsidRPr="00321C95">
        <w:rPr>
          <w:rFonts w:ascii="Arial" w:hAnsi="Arial" w:cs="Arial"/>
        </w:rPr>
        <w:t>Swallow</w:t>
      </w:r>
      <w:r w:rsidR="00DD05EB" w:rsidRPr="00321C95">
        <w:rPr>
          <w:rFonts w:ascii="Arial" w:hAnsi="Arial" w:cs="Arial"/>
        </w:rPr>
        <w:t xml:space="preserve"> and </w:t>
      </w:r>
      <w:r w:rsidR="004C62F6" w:rsidRPr="00321C95">
        <w:rPr>
          <w:rFonts w:ascii="Arial" w:hAnsi="Arial" w:cs="Arial"/>
          <w:lang w:val="en-US"/>
        </w:rPr>
        <w:t>Collar</w:t>
      </w:r>
      <w:r w:rsidR="0045677B" w:rsidRPr="00321C95">
        <w:rPr>
          <w:rFonts w:ascii="Arial" w:hAnsi="Arial" w:cs="Arial"/>
          <w:lang w:val="en-US"/>
        </w:rPr>
        <w:t>e</w:t>
      </w:r>
      <w:r w:rsidR="004C62F6" w:rsidRPr="00321C95">
        <w:rPr>
          <w:rFonts w:ascii="Arial" w:hAnsi="Arial" w:cs="Arial"/>
          <w:lang w:val="en-US"/>
        </w:rPr>
        <w:t>d Dove</w:t>
      </w:r>
      <w:r w:rsidR="00DD05EB" w:rsidRPr="00321C95">
        <w:rPr>
          <w:rFonts w:ascii="Arial" w:hAnsi="Arial" w:cs="Arial"/>
        </w:rPr>
        <w:t xml:space="preserve"> have been added to the Amber list for the first time.</w:t>
      </w:r>
      <w:r w:rsidRPr="00321C95">
        <w:rPr>
          <w:rFonts w:ascii="Arial" w:hAnsi="Arial" w:cs="Arial"/>
        </w:rPr>
        <w:t xml:space="preserve"> </w:t>
      </w:r>
      <w:r w:rsidR="00381F81" w:rsidRPr="00321C95">
        <w:rPr>
          <w:rFonts w:ascii="Arial" w:hAnsi="Arial" w:cs="Arial"/>
        </w:rPr>
        <w:t>The support of the BTO in helping facilitate the LNRS in this way is gratefully acknowledged.</w:t>
      </w:r>
    </w:p>
    <w:p w14:paraId="3184AC5B" w14:textId="77777777" w:rsidR="00553DE4" w:rsidRDefault="00553DE4" w:rsidP="00D710E7">
      <w:pPr>
        <w:spacing w:after="0" w:line="240" w:lineRule="auto"/>
        <w:rPr>
          <w:rFonts w:ascii="Arial" w:hAnsi="Arial" w:cs="Arial"/>
        </w:rPr>
      </w:pPr>
    </w:p>
    <w:p w14:paraId="17144125" w14:textId="38370341" w:rsidR="00381F81" w:rsidRPr="00321C95" w:rsidRDefault="00381F81" w:rsidP="00D710E7">
      <w:pPr>
        <w:spacing w:after="0" w:line="240" w:lineRule="auto"/>
        <w:rPr>
          <w:rFonts w:ascii="Arial" w:hAnsi="Arial" w:cs="Arial"/>
        </w:rPr>
      </w:pPr>
      <w:r w:rsidRPr="00321C95">
        <w:rPr>
          <w:rFonts w:ascii="Arial" w:hAnsi="Arial" w:cs="Arial"/>
        </w:rPr>
        <w:t>Secondly, local monitoring has identified three species that should be added to the County Red List</w:t>
      </w:r>
    </w:p>
    <w:p w14:paraId="1B0E28CA" w14:textId="6CF97C37" w:rsidR="00381F81" w:rsidRPr="00321C95" w:rsidRDefault="00381F81" w:rsidP="00D710E7">
      <w:pPr>
        <w:pStyle w:val="ListParagraph"/>
        <w:numPr>
          <w:ilvl w:val="0"/>
          <w:numId w:val="20"/>
        </w:numPr>
        <w:spacing w:after="0" w:line="240" w:lineRule="auto"/>
        <w:rPr>
          <w:rFonts w:ascii="Arial" w:hAnsi="Arial" w:cs="Arial"/>
        </w:rPr>
      </w:pPr>
      <w:r w:rsidRPr="00321C95">
        <w:rPr>
          <w:rFonts w:ascii="Arial" w:hAnsi="Arial" w:cs="Arial"/>
        </w:rPr>
        <w:t xml:space="preserve">Red Grouse, which has declined by more than 50% since 2018, probably mainly due to habitat loss (heather beetle and </w:t>
      </w:r>
      <w:r w:rsidR="00C37D68" w:rsidRPr="00321C95">
        <w:rPr>
          <w:rFonts w:ascii="Arial" w:hAnsi="Arial" w:cs="Arial"/>
        </w:rPr>
        <w:t>encroachment of</w:t>
      </w:r>
      <w:r w:rsidRPr="00321C95">
        <w:rPr>
          <w:rFonts w:ascii="Arial" w:hAnsi="Arial" w:cs="Arial"/>
        </w:rPr>
        <w:t xml:space="preserve"> bracken, and bad weather </w:t>
      </w:r>
      <w:r w:rsidR="00C37D68" w:rsidRPr="00321C95">
        <w:rPr>
          <w:rFonts w:ascii="Arial" w:hAnsi="Arial" w:cs="Arial"/>
        </w:rPr>
        <w:t>affecting productivity in several breeding seasons). The LNRS must include a habitat management plan for heathland management and restoration.</w:t>
      </w:r>
    </w:p>
    <w:p w14:paraId="58D8F396" w14:textId="2B606760" w:rsidR="00C37D68" w:rsidRPr="00321C95" w:rsidRDefault="00C37D68" w:rsidP="00D710E7">
      <w:pPr>
        <w:pStyle w:val="ListParagraph"/>
        <w:numPr>
          <w:ilvl w:val="0"/>
          <w:numId w:val="20"/>
        </w:numPr>
        <w:spacing w:after="0" w:line="240" w:lineRule="auto"/>
        <w:rPr>
          <w:rFonts w:ascii="Arial" w:hAnsi="Arial" w:cs="Arial"/>
        </w:rPr>
      </w:pPr>
      <w:r w:rsidRPr="00321C95">
        <w:rPr>
          <w:rFonts w:ascii="Arial" w:hAnsi="Arial" w:cs="Arial"/>
        </w:rPr>
        <w:t>Firecrest, which has become established as a regular breeding species over the last 10 years. That should benefit from improved woodland management, and does not require an</w:t>
      </w:r>
      <w:r w:rsidR="00853F4E" w:rsidRPr="00321C95">
        <w:rPr>
          <w:rFonts w:ascii="Arial" w:hAnsi="Arial" w:cs="Arial"/>
        </w:rPr>
        <w:t>y</w:t>
      </w:r>
      <w:r w:rsidRPr="00321C95">
        <w:rPr>
          <w:rFonts w:ascii="Arial" w:hAnsi="Arial" w:cs="Arial"/>
        </w:rPr>
        <w:t xml:space="preserve"> additional measures.</w:t>
      </w:r>
    </w:p>
    <w:p w14:paraId="60288851" w14:textId="428F2BD8" w:rsidR="00C37D68" w:rsidRPr="00321C95" w:rsidRDefault="00C37D68" w:rsidP="00D710E7">
      <w:pPr>
        <w:pStyle w:val="ListParagraph"/>
        <w:numPr>
          <w:ilvl w:val="0"/>
          <w:numId w:val="20"/>
        </w:numPr>
        <w:spacing w:after="0" w:line="240" w:lineRule="auto"/>
        <w:rPr>
          <w:rFonts w:ascii="Arial" w:hAnsi="Arial" w:cs="Arial"/>
        </w:rPr>
      </w:pPr>
      <w:r w:rsidRPr="00321C95">
        <w:rPr>
          <w:rFonts w:ascii="Arial" w:hAnsi="Arial" w:cs="Arial"/>
        </w:rPr>
        <w:t>Herring Gull, which has recently become established, nesting on rooftops in Shrewsbury, together with Lesser Black-backed Gulls.</w:t>
      </w:r>
    </w:p>
    <w:p w14:paraId="08A59504" w14:textId="77777777" w:rsidR="00553DE4" w:rsidRPr="00553DE4" w:rsidRDefault="00553DE4" w:rsidP="00553DE4">
      <w:pPr>
        <w:spacing w:after="0" w:line="240" w:lineRule="auto"/>
        <w:rPr>
          <w:rFonts w:ascii="Arial" w:hAnsi="Arial" w:cs="Arial"/>
        </w:rPr>
      </w:pPr>
    </w:p>
    <w:p w14:paraId="45856D69" w14:textId="77777777" w:rsidR="00381F81" w:rsidRDefault="00381F81" w:rsidP="00D710E7">
      <w:pPr>
        <w:pStyle w:val="Heading2"/>
      </w:pPr>
      <w:r>
        <w:t>A Farmland Bird Index for Shropshire</w:t>
      </w:r>
    </w:p>
    <w:p w14:paraId="70429528" w14:textId="77777777" w:rsidR="00553DE4" w:rsidRDefault="00381F81" w:rsidP="00D710E7">
      <w:pPr>
        <w:spacing w:after="0" w:line="240" w:lineRule="auto"/>
        <w:rPr>
          <w:rFonts w:ascii="Arial" w:hAnsi="Arial" w:cs="Arial"/>
          <w:lang w:val="en-US"/>
        </w:rPr>
      </w:pPr>
      <w:r>
        <w:rPr>
          <w:rFonts w:ascii="Arial" w:hAnsi="Arial" w:cs="Arial"/>
        </w:rPr>
        <w:t>T</w:t>
      </w:r>
      <w:r w:rsidR="00341C9E" w:rsidRPr="00F3160C">
        <w:rPr>
          <w:rFonts w:ascii="Arial" w:hAnsi="Arial" w:cs="Arial"/>
        </w:rPr>
        <w:t>here are a</w:t>
      </w:r>
      <w:r w:rsidR="00D80982" w:rsidRPr="00F3160C">
        <w:rPr>
          <w:rFonts w:ascii="Arial" w:hAnsi="Arial" w:cs="Arial"/>
        </w:rPr>
        <w:t xml:space="preserve"> number of farmland species that are in decline</w:t>
      </w:r>
      <w:r w:rsidR="00341C9E" w:rsidRPr="00F3160C">
        <w:rPr>
          <w:rFonts w:ascii="Arial" w:hAnsi="Arial" w:cs="Arial"/>
        </w:rPr>
        <w:t xml:space="preserve">, but which </w:t>
      </w:r>
      <w:r w:rsidR="00D80982" w:rsidRPr="00F3160C">
        <w:rPr>
          <w:rFonts w:ascii="Arial" w:hAnsi="Arial" w:cs="Arial"/>
        </w:rPr>
        <w:t>do not occur in sufficient</w:t>
      </w:r>
      <w:r w:rsidR="00341C9E" w:rsidRPr="00F3160C">
        <w:rPr>
          <w:rFonts w:ascii="Arial" w:hAnsi="Arial" w:cs="Arial"/>
        </w:rPr>
        <w:t xml:space="preserve"> BBS</w:t>
      </w:r>
      <w:r w:rsidR="00D80982" w:rsidRPr="00F3160C">
        <w:rPr>
          <w:rFonts w:ascii="Arial" w:hAnsi="Arial" w:cs="Arial"/>
        </w:rPr>
        <w:t xml:space="preserve"> survey squares to produce a statistically valid</w:t>
      </w:r>
      <w:r w:rsidR="0088191F" w:rsidRPr="00F3160C">
        <w:rPr>
          <w:rFonts w:ascii="Arial" w:hAnsi="Arial" w:cs="Arial"/>
        </w:rPr>
        <w:t xml:space="preserve"> </w:t>
      </w:r>
      <w:r w:rsidR="00D80982" w:rsidRPr="00F3160C">
        <w:rPr>
          <w:rFonts w:ascii="Arial" w:hAnsi="Arial" w:cs="Arial"/>
        </w:rPr>
        <w:t xml:space="preserve">trend graph </w:t>
      </w:r>
      <w:r w:rsidR="00341C9E" w:rsidRPr="00F3160C">
        <w:rPr>
          <w:rFonts w:ascii="Arial" w:hAnsi="Arial" w:cs="Arial"/>
        </w:rPr>
        <w:t xml:space="preserve"> As indicated above, f</w:t>
      </w:r>
      <w:r w:rsidR="0088191F" w:rsidRPr="00F3160C">
        <w:rPr>
          <w:rFonts w:ascii="Arial" w:hAnsi="Arial" w:cs="Arial"/>
        </w:rPr>
        <w:t>our are</w:t>
      </w:r>
      <w:r w:rsidR="0088191F" w:rsidRPr="00F3160C">
        <w:rPr>
          <w:rFonts w:ascii="Arial" w:hAnsi="Arial" w:cs="Arial"/>
          <w:lang w:val="en-US"/>
        </w:rPr>
        <w:t xml:space="preserve"> farmland seed eating birds </w:t>
      </w:r>
      <w:r w:rsidR="00341C9E" w:rsidRPr="00F3160C">
        <w:rPr>
          <w:rFonts w:ascii="Arial" w:hAnsi="Arial" w:cs="Arial"/>
          <w:lang w:val="en-US"/>
        </w:rPr>
        <w:t xml:space="preserve">that </w:t>
      </w:r>
      <w:r w:rsidR="0088191F" w:rsidRPr="00F3160C">
        <w:rPr>
          <w:rFonts w:ascii="Arial" w:hAnsi="Arial" w:cs="Arial"/>
          <w:lang w:val="en-US"/>
        </w:rPr>
        <w:t xml:space="preserve">were identified as priorities in the </w:t>
      </w:r>
      <w:r w:rsidR="00341C9E" w:rsidRPr="00F3160C">
        <w:rPr>
          <w:rFonts w:ascii="Arial" w:hAnsi="Arial" w:cs="Arial"/>
          <w:lang w:val="en-US"/>
        </w:rPr>
        <w:t>S</w:t>
      </w:r>
      <w:r w:rsidR="0088191F" w:rsidRPr="00F3160C">
        <w:rPr>
          <w:rFonts w:ascii="Arial" w:hAnsi="Arial" w:cs="Arial"/>
          <w:lang w:val="en-US"/>
        </w:rPr>
        <w:t>BAP, drawn up in 2002. These species</w:t>
      </w:r>
      <w:r w:rsidR="00341C9E" w:rsidRPr="00F3160C">
        <w:rPr>
          <w:rFonts w:ascii="Arial" w:hAnsi="Arial" w:cs="Arial"/>
          <w:lang w:val="en-US"/>
        </w:rPr>
        <w:t xml:space="preserve"> (Corn Bunting</w:t>
      </w:r>
      <w:r w:rsidR="00341C9E" w:rsidRPr="00F3160C">
        <w:rPr>
          <w:rFonts w:ascii="Arial" w:hAnsi="Arial" w:cs="Arial"/>
        </w:rPr>
        <w:t xml:space="preserve">, </w:t>
      </w:r>
      <w:r w:rsidR="00341C9E" w:rsidRPr="00F3160C">
        <w:rPr>
          <w:rFonts w:ascii="Arial" w:hAnsi="Arial" w:cs="Arial"/>
          <w:lang w:val="en-US"/>
        </w:rPr>
        <w:t>Linnet</w:t>
      </w:r>
      <w:r w:rsidR="00341C9E" w:rsidRPr="00F3160C">
        <w:rPr>
          <w:rFonts w:ascii="Arial" w:hAnsi="Arial" w:cs="Arial"/>
        </w:rPr>
        <w:t xml:space="preserve">, </w:t>
      </w:r>
      <w:r w:rsidR="00341C9E" w:rsidRPr="00F3160C">
        <w:rPr>
          <w:rFonts w:ascii="Arial" w:hAnsi="Arial" w:cs="Arial"/>
          <w:lang w:val="en-US"/>
        </w:rPr>
        <w:t>Reed Bunting</w:t>
      </w:r>
      <w:r w:rsidR="00341C9E" w:rsidRPr="00F3160C">
        <w:rPr>
          <w:rFonts w:ascii="Arial" w:hAnsi="Arial" w:cs="Arial"/>
        </w:rPr>
        <w:t xml:space="preserve">, and </w:t>
      </w:r>
      <w:r w:rsidR="00341C9E" w:rsidRPr="00F3160C">
        <w:rPr>
          <w:rFonts w:ascii="Arial" w:hAnsi="Arial" w:cs="Arial"/>
          <w:lang w:val="en-US"/>
        </w:rPr>
        <w:t>Tree Sparrow)</w:t>
      </w:r>
      <w:r w:rsidR="00341C9E" w:rsidRPr="00F3160C">
        <w:rPr>
          <w:rFonts w:ascii="Arial" w:hAnsi="Arial" w:cs="Arial"/>
        </w:rPr>
        <w:t xml:space="preserve"> </w:t>
      </w:r>
      <w:r w:rsidR="0088191F" w:rsidRPr="00F3160C">
        <w:rPr>
          <w:rFonts w:ascii="Arial" w:hAnsi="Arial" w:cs="Arial"/>
          <w:lang w:val="en-US"/>
        </w:rPr>
        <w:t>are on the national Red List (BoCC</w:t>
      </w:r>
      <w:r w:rsidR="00341C9E" w:rsidRPr="00F3160C">
        <w:rPr>
          <w:rFonts w:ascii="Arial" w:hAnsi="Arial" w:cs="Arial"/>
          <w:lang w:val="en-US"/>
        </w:rPr>
        <w:t>5</w:t>
      </w:r>
      <w:r w:rsidR="0088191F" w:rsidRPr="00F3160C">
        <w:rPr>
          <w:rFonts w:ascii="Arial" w:hAnsi="Arial" w:cs="Arial"/>
          <w:lang w:val="en-US"/>
        </w:rPr>
        <w:t>), but are not all on the County Red List because their decline mainly occurred before our baseline year of 1990</w:t>
      </w:r>
      <w:r w:rsidR="0063275E" w:rsidRPr="00F3160C">
        <w:rPr>
          <w:rFonts w:ascii="Arial" w:hAnsi="Arial" w:cs="Arial"/>
          <w:lang w:val="en-US"/>
        </w:rPr>
        <w:t xml:space="preserve">. </w:t>
      </w:r>
    </w:p>
    <w:p w14:paraId="35459815" w14:textId="77777777" w:rsidR="00553DE4" w:rsidRDefault="00553DE4" w:rsidP="00D710E7">
      <w:pPr>
        <w:spacing w:after="0" w:line="240" w:lineRule="auto"/>
        <w:rPr>
          <w:rFonts w:ascii="Arial" w:hAnsi="Arial" w:cs="Arial"/>
          <w:lang w:val="en-US"/>
        </w:rPr>
      </w:pPr>
    </w:p>
    <w:p w14:paraId="26F02612" w14:textId="4560FFE4" w:rsidR="0088191F" w:rsidRDefault="0088191F" w:rsidP="00D710E7">
      <w:pPr>
        <w:spacing w:after="0" w:line="240" w:lineRule="auto"/>
        <w:rPr>
          <w:rFonts w:ascii="Arial" w:hAnsi="Arial" w:cs="Arial"/>
          <w:lang w:val="en-US"/>
        </w:rPr>
      </w:pPr>
      <w:r w:rsidRPr="00F3160C">
        <w:rPr>
          <w:rFonts w:ascii="Arial" w:hAnsi="Arial" w:cs="Arial"/>
          <w:lang w:val="en-US"/>
        </w:rPr>
        <w:t xml:space="preserve">There are then </w:t>
      </w:r>
      <w:r w:rsidR="0063275E" w:rsidRPr="00F3160C">
        <w:rPr>
          <w:rFonts w:ascii="Arial" w:hAnsi="Arial" w:cs="Arial"/>
          <w:lang w:val="en-US"/>
        </w:rPr>
        <w:t xml:space="preserve">five </w:t>
      </w:r>
      <w:r w:rsidRPr="00F3160C">
        <w:rPr>
          <w:rFonts w:ascii="Arial" w:hAnsi="Arial" w:cs="Arial"/>
          <w:lang w:val="en-US"/>
        </w:rPr>
        <w:t xml:space="preserve">other species </w:t>
      </w:r>
      <w:r w:rsidR="0063275E" w:rsidRPr="00F3160C">
        <w:rPr>
          <w:rFonts w:ascii="Arial" w:hAnsi="Arial" w:cs="Arial"/>
          <w:lang w:val="en-US"/>
        </w:rPr>
        <w:t>(Grey Partridge</w:t>
      </w:r>
      <w:r w:rsidR="0063275E" w:rsidRPr="00F3160C">
        <w:rPr>
          <w:rFonts w:ascii="Arial" w:hAnsi="Arial" w:cs="Arial"/>
        </w:rPr>
        <w:t xml:space="preserve">, </w:t>
      </w:r>
      <w:r w:rsidR="0063275E" w:rsidRPr="00F3160C">
        <w:rPr>
          <w:rFonts w:ascii="Arial" w:hAnsi="Arial" w:cs="Arial"/>
          <w:lang w:val="en-US"/>
        </w:rPr>
        <w:t>Kestrel</w:t>
      </w:r>
      <w:r w:rsidR="0063275E" w:rsidRPr="00F3160C">
        <w:rPr>
          <w:rFonts w:ascii="Arial" w:hAnsi="Arial" w:cs="Arial"/>
        </w:rPr>
        <w:t xml:space="preserve">, </w:t>
      </w:r>
      <w:r w:rsidR="0063275E" w:rsidRPr="00F3160C">
        <w:rPr>
          <w:rFonts w:ascii="Arial" w:hAnsi="Arial" w:cs="Arial"/>
          <w:lang w:val="en-US"/>
        </w:rPr>
        <w:t>Lapwing</w:t>
      </w:r>
      <w:r w:rsidR="0063275E" w:rsidRPr="00F3160C">
        <w:rPr>
          <w:rFonts w:ascii="Arial" w:hAnsi="Arial" w:cs="Arial"/>
        </w:rPr>
        <w:t xml:space="preserve">, </w:t>
      </w:r>
      <w:r w:rsidR="0063275E" w:rsidRPr="00F3160C">
        <w:rPr>
          <w:rFonts w:ascii="Arial" w:hAnsi="Arial" w:cs="Arial"/>
          <w:lang w:val="en-US"/>
        </w:rPr>
        <w:t>Turtle Dove</w:t>
      </w:r>
      <w:r w:rsidR="0063275E" w:rsidRPr="00F3160C">
        <w:rPr>
          <w:rFonts w:ascii="Arial" w:hAnsi="Arial" w:cs="Arial"/>
        </w:rPr>
        <w:t xml:space="preserve"> and </w:t>
      </w:r>
      <w:r w:rsidR="0063275E" w:rsidRPr="00F3160C">
        <w:rPr>
          <w:rFonts w:ascii="Arial" w:hAnsi="Arial" w:cs="Arial"/>
          <w:lang w:val="en-US"/>
        </w:rPr>
        <w:t>Yellow Wagtail</w:t>
      </w:r>
      <w:r w:rsidR="0063275E" w:rsidRPr="00F3160C">
        <w:rPr>
          <w:rFonts w:ascii="Arial" w:hAnsi="Arial" w:cs="Arial"/>
        </w:rPr>
        <w:t xml:space="preserve">) </w:t>
      </w:r>
      <w:r w:rsidRPr="00F3160C">
        <w:rPr>
          <w:rFonts w:ascii="Arial" w:hAnsi="Arial" w:cs="Arial"/>
          <w:lang w:val="en-US"/>
        </w:rPr>
        <w:t>that are on the N</w:t>
      </w:r>
      <w:r w:rsidR="0063275E" w:rsidRPr="00F3160C">
        <w:rPr>
          <w:rFonts w:ascii="Arial" w:hAnsi="Arial" w:cs="Arial"/>
          <w:lang w:val="en-US"/>
        </w:rPr>
        <w:t>ational Farmland Bird Index (N</w:t>
      </w:r>
      <w:r w:rsidRPr="00F3160C">
        <w:rPr>
          <w:rFonts w:ascii="Arial" w:hAnsi="Arial" w:cs="Arial"/>
          <w:lang w:val="en-US"/>
        </w:rPr>
        <w:t>FBI</w:t>
      </w:r>
      <w:r w:rsidR="0063275E" w:rsidRPr="00F3160C">
        <w:rPr>
          <w:rFonts w:ascii="Arial" w:hAnsi="Arial" w:cs="Arial"/>
          <w:lang w:val="en-US"/>
        </w:rPr>
        <w:t>)</w:t>
      </w:r>
      <w:r w:rsidRPr="00F3160C">
        <w:rPr>
          <w:rFonts w:ascii="Arial" w:hAnsi="Arial" w:cs="Arial"/>
          <w:lang w:val="en-US"/>
        </w:rPr>
        <w:t xml:space="preserve"> and on County Red or Amber lists </w:t>
      </w:r>
      <w:r w:rsidR="0063275E" w:rsidRPr="00F3160C">
        <w:rPr>
          <w:rFonts w:ascii="Arial" w:hAnsi="Arial" w:cs="Arial"/>
          <w:lang w:val="en-US"/>
        </w:rPr>
        <w:t xml:space="preserve">(BBoCCS) </w:t>
      </w:r>
      <w:r w:rsidRPr="00F3160C">
        <w:rPr>
          <w:rFonts w:ascii="Arial" w:hAnsi="Arial" w:cs="Arial"/>
          <w:lang w:val="en-US"/>
        </w:rPr>
        <w:t xml:space="preserve">that </w:t>
      </w:r>
      <w:r w:rsidR="00284152" w:rsidRPr="00F3160C">
        <w:rPr>
          <w:rFonts w:ascii="Arial" w:hAnsi="Arial" w:cs="Arial"/>
          <w:lang w:val="en-US"/>
        </w:rPr>
        <w:t xml:space="preserve">are not </w:t>
      </w:r>
      <w:r w:rsidRPr="00F3160C">
        <w:rPr>
          <w:rFonts w:ascii="Arial" w:hAnsi="Arial" w:cs="Arial"/>
          <w:lang w:val="en-US"/>
        </w:rPr>
        <w:t xml:space="preserve">individually </w:t>
      </w:r>
      <w:r w:rsidR="00284152" w:rsidRPr="00F3160C">
        <w:rPr>
          <w:rFonts w:ascii="Arial" w:hAnsi="Arial" w:cs="Arial"/>
          <w:lang w:val="en-US"/>
        </w:rPr>
        <w:t>found</w:t>
      </w:r>
      <w:r w:rsidRPr="00F3160C">
        <w:rPr>
          <w:rFonts w:ascii="Arial" w:hAnsi="Arial" w:cs="Arial"/>
          <w:lang w:val="en-US"/>
        </w:rPr>
        <w:t xml:space="preserve"> in sufficient squares to generate a BBS trend</w:t>
      </w:r>
      <w:r w:rsidR="00284152" w:rsidRPr="00F3160C">
        <w:rPr>
          <w:rFonts w:ascii="Arial" w:hAnsi="Arial" w:cs="Arial"/>
          <w:lang w:val="en-US"/>
        </w:rPr>
        <w:t>.</w:t>
      </w:r>
    </w:p>
    <w:p w14:paraId="76A93043" w14:textId="0F517717" w:rsidR="008855AD" w:rsidRPr="0055672A" w:rsidRDefault="00D80982" w:rsidP="008855AD">
      <w:pPr>
        <w:pStyle w:val="NormalWeb"/>
        <w:spacing w:after="0" w:afterAutospacing="0"/>
        <w:rPr>
          <w:rFonts w:ascii="Arial" w:hAnsi="Arial" w:cs="Arial"/>
        </w:rPr>
      </w:pPr>
      <w:r w:rsidRPr="00321C95">
        <w:rPr>
          <w:rFonts w:ascii="Arial" w:hAnsi="Arial" w:cs="Arial"/>
        </w:rPr>
        <w:t>BTO consider</w:t>
      </w:r>
      <w:r w:rsidR="009A76E6" w:rsidRPr="00321C95">
        <w:rPr>
          <w:rFonts w:ascii="Arial" w:hAnsi="Arial" w:cs="Arial"/>
        </w:rPr>
        <w:t xml:space="preserve">s that it would be </w:t>
      </w:r>
      <w:r w:rsidRPr="00321C95">
        <w:rPr>
          <w:rFonts w:ascii="Arial" w:hAnsi="Arial" w:cs="Arial"/>
        </w:rPr>
        <w:t xml:space="preserve">possible to produce a statistically valid trend graph for </w:t>
      </w:r>
      <w:r w:rsidR="00341C9E" w:rsidRPr="00321C95">
        <w:rPr>
          <w:rFonts w:ascii="Arial" w:hAnsi="Arial" w:cs="Arial"/>
        </w:rPr>
        <w:t xml:space="preserve">some or all of </w:t>
      </w:r>
      <w:r w:rsidRPr="00321C95">
        <w:rPr>
          <w:rFonts w:ascii="Arial" w:hAnsi="Arial" w:cs="Arial"/>
        </w:rPr>
        <w:t xml:space="preserve">these species – a Farmland Bird Index for </w:t>
      </w:r>
      <w:r w:rsidR="0088191F" w:rsidRPr="00321C95">
        <w:rPr>
          <w:rFonts w:ascii="Arial" w:hAnsi="Arial" w:cs="Arial"/>
        </w:rPr>
        <w:t>Shropshire. This</w:t>
      </w:r>
      <w:r w:rsidRPr="00321C95">
        <w:rPr>
          <w:rFonts w:ascii="Arial" w:hAnsi="Arial" w:cs="Arial"/>
        </w:rPr>
        <w:t xml:space="preserve"> would facilitate monitoring the population trend for farmland birds, a key requirement for the implementation of </w:t>
      </w:r>
      <w:r w:rsidR="00853F4E" w:rsidRPr="00321C95">
        <w:rPr>
          <w:rFonts w:ascii="Arial" w:hAnsi="Arial" w:cs="Arial"/>
        </w:rPr>
        <w:t>the</w:t>
      </w:r>
      <w:r w:rsidRPr="00321C95">
        <w:rPr>
          <w:rFonts w:ascii="Arial" w:hAnsi="Arial" w:cs="Arial"/>
        </w:rPr>
        <w:t xml:space="preserve"> LNRS</w:t>
      </w:r>
      <w:r w:rsidR="00853F4E" w:rsidRPr="00321C95">
        <w:rPr>
          <w:rFonts w:ascii="Arial" w:hAnsi="Arial" w:cs="Arial"/>
        </w:rPr>
        <w:t xml:space="preserve">, </w:t>
      </w:r>
      <w:r w:rsidR="00853F4E" w:rsidRPr="00706EF5">
        <w:rPr>
          <w:rFonts w:ascii="Arial" w:hAnsi="Arial" w:cs="Arial"/>
        </w:rPr>
        <w:t>and most of the others.</w:t>
      </w:r>
      <w:r w:rsidR="009A76E6" w:rsidRPr="00706EF5">
        <w:rPr>
          <w:rFonts w:ascii="Arial" w:hAnsi="Arial" w:cs="Arial"/>
        </w:rPr>
        <w:t xml:space="preserve"> </w:t>
      </w:r>
      <w:r w:rsidR="008855AD" w:rsidRPr="00706EF5">
        <w:rPr>
          <w:rFonts w:ascii="Arial" w:hAnsi="Arial" w:cs="Arial"/>
        </w:rPr>
        <w:t>However, BTO do not have the resources to produce such an index at presen</w:t>
      </w:r>
      <w:r w:rsidR="000C5D9C">
        <w:rPr>
          <w:rFonts w:ascii="Arial" w:hAnsi="Arial" w:cs="Arial"/>
        </w:rPr>
        <w:t xml:space="preserve">t and </w:t>
      </w:r>
      <w:r w:rsidR="008855AD" w:rsidRPr="00706EF5">
        <w:rPr>
          <w:rFonts w:ascii="Arial" w:hAnsi="Arial" w:cs="Arial"/>
        </w:rPr>
        <w:t>the Shropshire LNRS team should raise this will colleagues across the country to help BTO make the case to JNCC and Defra</w:t>
      </w:r>
      <w:r w:rsidR="000C5D9C" w:rsidRPr="000C5D9C">
        <w:t xml:space="preserve"> </w:t>
      </w:r>
      <w:r w:rsidR="000C5D9C" w:rsidRPr="000C5D9C">
        <w:rPr>
          <w:rFonts w:ascii="Arial" w:hAnsi="Arial" w:cs="Arial"/>
        </w:rPr>
        <w:t>for increased resources to do this work</w:t>
      </w:r>
      <w:r w:rsidR="008855AD" w:rsidRPr="00706EF5">
        <w:rPr>
          <w:rFonts w:ascii="Arial" w:hAnsi="Arial" w:cs="Arial"/>
          <w:shd w:val="clear" w:color="auto" w:fill="E6E64C"/>
        </w:rPr>
        <w:t>.</w:t>
      </w:r>
    </w:p>
    <w:p w14:paraId="14D9018E" w14:textId="53AD74B2" w:rsidR="00553DE4" w:rsidRDefault="00553DE4" w:rsidP="00D710E7">
      <w:pPr>
        <w:spacing w:after="0" w:line="240" w:lineRule="auto"/>
        <w:rPr>
          <w:rFonts w:ascii="Arial" w:hAnsi="Arial" w:cs="Arial"/>
        </w:rPr>
      </w:pPr>
    </w:p>
    <w:p w14:paraId="1901F229" w14:textId="2469A031" w:rsidR="00885E76" w:rsidRPr="00321C95" w:rsidRDefault="00885E76" w:rsidP="00D710E7">
      <w:pPr>
        <w:pStyle w:val="Heading2"/>
      </w:pPr>
      <w:r w:rsidRPr="00321C95">
        <w:t>The LNRS Long List</w:t>
      </w:r>
    </w:p>
    <w:p w14:paraId="12FD752F" w14:textId="2504AB2E" w:rsidR="00F73859" w:rsidRPr="00321C95" w:rsidRDefault="008B5D1A" w:rsidP="00D710E7">
      <w:pPr>
        <w:spacing w:after="0" w:line="240" w:lineRule="auto"/>
        <w:rPr>
          <w:rFonts w:ascii="Arial" w:hAnsi="Arial" w:cs="Arial"/>
        </w:rPr>
      </w:pPr>
      <w:r w:rsidRPr="00321C95">
        <w:rPr>
          <w:rFonts w:ascii="Arial" w:hAnsi="Arial" w:cs="Arial"/>
        </w:rPr>
        <w:t>During the consultation, o</w:t>
      </w:r>
      <w:r w:rsidR="00F73859" w:rsidRPr="00321C95">
        <w:rPr>
          <w:rFonts w:ascii="Arial" w:hAnsi="Arial" w:cs="Arial"/>
        </w:rPr>
        <w:t xml:space="preserve">nly one </w:t>
      </w:r>
      <w:r w:rsidR="008855AD">
        <w:rPr>
          <w:rFonts w:ascii="Arial" w:hAnsi="Arial" w:cs="Arial"/>
        </w:rPr>
        <w:t xml:space="preserve">additional </w:t>
      </w:r>
      <w:r w:rsidR="00F73859" w:rsidRPr="00321C95">
        <w:rPr>
          <w:rFonts w:ascii="Arial" w:hAnsi="Arial" w:cs="Arial"/>
        </w:rPr>
        <w:t>species was</w:t>
      </w:r>
      <w:r w:rsidR="004A6546" w:rsidRPr="00321C95">
        <w:rPr>
          <w:rFonts w:ascii="Arial" w:hAnsi="Arial" w:cs="Arial"/>
        </w:rPr>
        <w:t xml:space="preserve"> proposed for inclusion in the Long List, Redstart. It is on the national Amber List, and the Shropshire population is regionally important. There is no hard evidence of population change in the County, but it declined by 12% in England, and 30% in Wales, over the 10-year period </w:t>
      </w:r>
      <w:r w:rsidR="00A70676" w:rsidRPr="00321C95">
        <w:rPr>
          <w:rFonts w:ascii="Arial" w:hAnsi="Arial" w:cs="Arial"/>
        </w:rPr>
        <w:t>2012-22.</w:t>
      </w:r>
      <w:r w:rsidR="00DF4427" w:rsidRPr="00321C95">
        <w:rPr>
          <w:rFonts w:ascii="Arial" w:hAnsi="Arial" w:cs="Arial"/>
        </w:rPr>
        <w:t xml:space="preserve"> It </w:t>
      </w:r>
      <w:r w:rsidR="0044374C" w:rsidRPr="00321C95">
        <w:rPr>
          <w:rFonts w:ascii="Arial" w:hAnsi="Arial" w:cs="Arial"/>
        </w:rPr>
        <w:t>has</w:t>
      </w:r>
      <w:r w:rsidR="00DF4427" w:rsidRPr="00321C95">
        <w:rPr>
          <w:rFonts w:ascii="Arial" w:hAnsi="Arial" w:cs="Arial"/>
        </w:rPr>
        <w:t xml:space="preserve"> been added to the Long List.</w:t>
      </w:r>
    </w:p>
    <w:p w14:paraId="56D637D1" w14:textId="77777777" w:rsidR="00553DE4" w:rsidRPr="00553DE4" w:rsidRDefault="00553DE4" w:rsidP="00D710E7">
      <w:pPr>
        <w:spacing w:after="0" w:line="240" w:lineRule="auto"/>
        <w:rPr>
          <w:rFonts w:ascii="Arial" w:hAnsi="Arial" w:cs="Arial"/>
          <w:highlight w:val="yellow"/>
        </w:rPr>
      </w:pPr>
    </w:p>
    <w:p w14:paraId="17DE31A9" w14:textId="15352C1F" w:rsidR="00DF4427" w:rsidRPr="008855AD" w:rsidRDefault="00DF4427" w:rsidP="00D710E7">
      <w:pPr>
        <w:spacing w:after="0" w:line="240" w:lineRule="auto"/>
        <w:rPr>
          <w:rFonts w:ascii="Arial" w:hAnsi="Arial" w:cs="Arial"/>
        </w:rPr>
      </w:pPr>
      <w:r w:rsidRPr="008855AD">
        <w:rPr>
          <w:rFonts w:ascii="Arial" w:hAnsi="Arial" w:cs="Arial"/>
        </w:rPr>
        <w:t xml:space="preserve">Two species have been removed from </w:t>
      </w:r>
      <w:r w:rsidR="008855AD" w:rsidRPr="008855AD">
        <w:rPr>
          <w:rFonts w:ascii="Arial" w:hAnsi="Arial" w:cs="Arial"/>
        </w:rPr>
        <w:t xml:space="preserve">earlier drafts of </w:t>
      </w:r>
      <w:r w:rsidRPr="008855AD">
        <w:rPr>
          <w:rFonts w:ascii="Arial" w:hAnsi="Arial" w:cs="Arial"/>
        </w:rPr>
        <w:t>Table1</w:t>
      </w:r>
      <w:r w:rsidR="0044374C" w:rsidRPr="008855AD">
        <w:rPr>
          <w:rFonts w:ascii="Arial" w:hAnsi="Arial" w:cs="Arial"/>
        </w:rPr>
        <w:t>.</w:t>
      </w:r>
      <w:r w:rsidRPr="008855AD">
        <w:rPr>
          <w:rFonts w:ascii="Arial" w:hAnsi="Arial" w:cs="Arial"/>
        </w:rPr>
        <w:t xml:space="preserve"> Section 1, Hawfinch and </w:t>
      </w:r>
      <w:r w:rsidR="0044374C" w:rsidRPr="008855AD">
        <w:rPr>
          <w:rFonts w:ascii="Arial" w:hAnsi="Arial" w:cs="Arial"/>
        </w:rPr>
        <w:t>Turtle</w:t>
      </w:r>
      <w:r w:rsidRPr="008855AD">
        <w:rPr>
          <w:rFonts w:ascii="Arial" w:hAnsi="Arial" w:cs="Arial"/>
        </w:rPr>
        <w:t xml:space="preserve"> Dove, as they no longer breed here. They are included in Section 2</w:t>
      </w:r>
      <w:r w:rsidR="0044374C" w:rsidRPr="008855AD">
        <w:rPr>
          <w:rFonts w:ascii="Arial" w:hAnsi="Arial" w:cs="Arial"/>
        </w:rPr>
        <w:t>.</w:t>
      </w:r>
      <w:r w:rsidRPr="008855AD">
        <w:rPr>
          <w:rFonts w:ascii="Arial" w:hAnsi="Arial" w:cs="Arial"/>
        </w:rPr>
        <w:t xml:space="preserve"> </w:t>
      </w:r>
      <w:r w:rsidR="0044374C" w:rsidRPr="008855AD">
        <w:rPr>
          <w:rFonts w:ascii="Arial" w:hAnsi="Arial" w:cs="Arial"/>
        </w:rPr>
        <w:t>Species No Longer Breeding</w:t>
      </w:r>
      <w:r w:rsidRPr="008855AD">
        <w:rPr>
          <w:rFonts w:ascii="Arial" w:hAnsi="Arial" w:cs="Arial"/>
        </w:rPr>
        <w:t>.</w:t>
      </w:r>
    </w:p>
    <w:p w14:paraId="32D660B4" w14:textId="77777777" w:rsidR="00853F4E" w:rsidRPr="008855AD" w:rsidRDefault="00853F4E" w:rsidP="00D710E7">
      <w:pPr>
        <w:spacing w:after="0" w:line="240" w:lineRule="auto"/>
        <w:rPr>
          <w:rFonts w:ascii="Arial" w:hAnsi="Arial" w:cs="Arial"/>
        </w:rPr>
      </w:pPr>
    </w:p>
    <w:p w14:paraId="64501DF2" w14:textId="0A806EF3" w:rsidR="00853F4E" w:rsidRPr="008855AD" w:rsidRDefault="00853F4E" w:rsidP="00D710E7">
      <w:pPr>
        <w:spacing w:after="0" w:line="240" w:lineRule="auto"/>
        <w:rPr>
          <w:rFonts w:ascii="Arial" w:hAnsi="Arial" w:cs="Arial"/>
        </w:rPr>
      </w:pPr>
      <w:r w:rsidRPr="008855AD">
        <w:rPr>
          <w:rFonts w:ascii="Arial" w:hAnsi="Arial" w:cs="Arial"/>
        </w:rPr>
        <w:t xml:space="preserve">It was suggested that Red Kite be retained on the Long List, in spite of its rapid population increase, because it is charismatic and popular, and will therefore help with </w:t>
      </w:r>
      <w:r w:rsidRPr="008855AD">
        <w:rPr>
          <w:rFonts w:ascii="Arial" w:hAnsi="Arial" w:cs="Arial"/>
        </w:rPr>
        <w:lastRenderedPageBreak/>
        <w:t>the promotion of the LNRS.</w:t>
      </w:r>
      <w:r w:rsidR="00022D38">
        <w:rPr>
          <w:rFonts w:ascii="Arial" w:hAnsi="Arial" w:cs="Arial"/>
        </w:rPr>
        <w:t xml:space="preserve"> As</w:t>
      </w:r>
      <w:r w:rsidRPr="008855AD">
        <w:rPr>
          <w:rFonts w:ascii="Arial" w:hAnsi="Arial" w:cs="Arial"/>
        </w:rPr>
        <w:t xml:space="preserve"> only endanger</w:t>
      </w:r>
      <w:r w:rsidR="00DD05EB" w:rsidRPr="008855AD">
        <w:rPr>
          <w:rFonts w:ascii="Arial" w:hAnsi="Arial" w:cs="Arial"/>
        </w:rPr>
        <w:t>ed</w:t>
      </w:r>
      <w:r w:rsidRPr="008855AD">
        <w:rPr>
          <w:rFonts w:ascii="Arial" w:hAnsi="Arial" w:cs="Arial"/>
        </w:rPr>
        <w:t xml:space="preserve"> species are included on the Long List</w:t>
      </w:r>
      <w:r w:rsidR="00022D38">
        <w:rPr>
          <w:rFonts w:ascii="Arial" w:hAnsi="Arial" w:cs="Arial"/>
        </w:rPr>
        <w:t xml:space="preserve"> the LNRS Steering Group decided that Kite should not be included.</w:t>
      </w:r>
    </w:p>
    <w:p w14:paraId="6849C904" w14:textId="77777777" w:rsidR="00553DE4" w:rsidRPr="008855AD" w:rsidRDefault="00553DE4" w:rsidP="00D710E7">
      <w:pPr>
        <w:spacing w:after="0" w:line="240" w:lineRule="auto"/>
        <w:rPr>
          <w:rFonts w:ascii="Arial" w:hAnsi="Arial" w:cs="Arial"/>
        </w:rPr>
      </w:pPr>
    </w:p>
    <w:p w14:paraId="3BF0BBFE" w14:textId="71B1985C" w:rsidR="0044374C" w:rsidRPr="0044374C" w:rsidRDefault="0044374C" w:rsidP="00D710E7">
      <w:pPr>
        <w:spacing w:after="0" w:line="240" w:lineRule="auto"/>
        <w:rPr>
          <w:rFonts w:ascii="Arial" w:hAnsi="Arial" w:cs="Arial"/>
        </w:rPr>
      </w:pPr>
      <w:r w:rsidRPr="008855AD">
        <w:rPr>
          <w:rFonts w:ascii="Arial" w:hAnsi="Arial" w:cs="Arial"/>
        </w:rPr>
        <w:t>Otherwise the list of species in Table 1 is unchanged from the version sent out for consultation.</w:t>
      </w:r>
    </w:p>
    <w:p w14:paraId="1B4013DA" w14:textId="77777777" w:rsidR="0044374C" w:rsidRPr="00F73859" w:rsidRDefault="0044374C" w:rsidP="00D710E7">
      <w:pPr>
        <w:spacing w:after="0" w:line="240" w:lineRule="auto"/>
      </w:pPr>
    </w:p>
    <w:bookmarkEnd w:id="1"/>
    <w:p w14:paraId="2C77BAD4" w14:textId="609C7264" w:rsidR="009C13BC" w:rsidRPr="008855AD" w:rsidRDefault="009C13BC" w:rsidP="00D710E7">
      <w:pPr>
        <w:pStyle w:val="Heading2"/>
        <w:rPr>
          <w:rFonts w:cs="Arial"/>
        </w:rPr>
      </w:pPr>
      <w:r w:rsidRPr="008855AD">
        <w:rPr>
          <w:rFonts w:cs="Arial"/>
        </w:rPr>
        <w:t>T</w:t>
      </w:r>
      <w:r w:rsidR="00022D38">
        <w:rPr>
          <w:rFonts w:cs="Arial"/>
        </w:rPr>
        <w:t xml:space="preserve">he LNRS </w:t>
      </w:r>
      <w:r w:rsidRPr="008855AD">
        <w:rPr>
          <w:rFonts w:cs="Arial"/>
        </w:rPr>
        <w:t>Short List, and Strategy for Recovery</w:t>
      </w:r>
    </w:p>
    <w:p w14:paraId="53AF840A" w14:textId="4D31C99C" w:rsidR="0073612F" w:rsidRDefault="00022D38" w:rsidP="00D710E7">
      <w:pPr>
        <w:spacing w:after="0" w:line="240" w:lineRule="auto"/>
        <w:rPr>
          <w:rFonts w:ascii="Arial" w:hAnsi="Arial" w:cs="Arial"/>
        </w:rPr>
      </w:pPr>
      <w:r>
        <w:rPr>
          <w:rFonts w:ascii="Arial" w:hAnsi="Arial" w:cs="Arial"/>
        </w:rPr>
        <w:t>When the</w:t>
      </w:r>
      <w:r w:rsidR="00714C12" w:rsidRPr="008855AD">
        <w:rPr>
          <w:rFonts w:ascii="Arial" w:hAnsi="Arial" w:cs="Arial"/>
        </w:rPr>
        <w:t xml:space="preserve"> County</w:t>
      </w:r>
      <w:r w:rsidR="00F86C30" w:rsidRPr="008855AD">
        <w:rPr>
          <w:rFonts w:ascii="Arial" w:hAnsi="Arial" w:cs="Arial"/>
        </w:rPr>
        <w:t xml:space="preserve"> LNRS</w:t>
      </w:r>
      <w:r w:rsidR="00237691" w:rsidRPr="008855AD">
        <w:rPr>
          <w:rFonts w:ascii="Arial" w:hAnsi="Arial" w:cs="Arial"/>
        </w:rPr>
        <w:t xml:space="preserve"> </w:t>
      </w:r>
      <w:r w:rsidR="00714C12" w:rsidRPr="008855AD">
        <w:rPr>
          <w:rFonts w:ascii="Arial" w:hAnsi="Arial" w:cs="Arial"/>
        </w:rPr>
        <w:t xml:space="preserve"> “Long List”</w:t>
      </w:r>
      <w:r w:rsidR="008B5D1A" w:rsidRPr="008855AD">
        <w:rPr>
          <w:rFonts w:ascii="Arial" w:hAnsi="Arial" w:cs="Arial"/>
        </w:rPr>
        <w:t xml:space="preserve"> </w:t>
      </w:r>
      <w:r>
        <w:rPr>
          <w:rFonts w:ascii="Arial" w:hAnsi="Arial" w:cs="Arial"/>
        </w:rPr>
        <w:t>was</w:t>
      </w:r>
      <w:r w:rsidR="008B5D1A" w:rsidRPr="008855AD">
        <w:rPr>
          <w:rFonts w:ascii="Arial" w:hAnsi="Arial" w:cs="Arial"/>
        </w:rPr>
        <w:t xml:space="preserve"> finalised,</w:t>
      </w:r>
      <w:r w:rsidR="003265A4" w:rsidRPr="008855AD">
        <w:rPr>
          <w:rFonts w:ascii="Arial" w:hAnsi="Arial" w:cs="Arial"/>
        </w:rPr>
        <w:t xml:space="preserve"> as set out in the revised Table 1,</w:t>
      </w:r>
      <w:r w:rsidR="008B5D1A" w:rsidRPr="008855AD">
        <w:rPr>
          <w:rFonts w:ascii="Arial" w:hAnsi="Arial" w:cs="Arial"/>
        </w:rPr>
        <w:t xml:space="preserve"> </w:t>
      </w:r>
      <w:r>
        <w:rPr>
          <w:rFonts w:ascii="Arial" w:hAnsi="Arial" w:cs="Arial"/>
        </w:rPr>
        <w:t xml:space="preserve">a </w:t>
      </w:r>
      <w:r w:rsidR="00714C12" w:rsidRPr="008855AD">
        <w:rPr>
          <w:rFonts w:ascii="Arial" w:hAnsi="Arial" w:cs="Arial"/>
        </w:rPr>
        <w:t>“Short List”</w:t>
      </w:r>
      <w:r w:rsidR="00C25137">
        <w:rPr>
          <w:rFonts w:ascii="Arial" w:hAnsi="Arial" w:cs="Arial"/>
        </w:rPr>
        <w:t xml:space="preserve"> w</w:t>
      </w:r>
      <w:r>
        <w:rPr>
          <w:rFonts w:ascii="Arial" w:hAnsi="Arial" w:cs="Arial"/>
        </w:rPr>
        <w:t xml:space="preserve">as drawn up and included in the </w:t>
      </w:r>
      <w:r w:rsidR="00C25137">
        <w:rPr>
          <w:rFonts w:ascii="Arial" w:hAnsi="Arial" w:cs="Arial"/>
        </w:rPr>
        <w:t>revised draft of the paper circulated for consultation in December 2024.</w:t>
      </w:r>
    </w:p>
    <w:p w14:paraId="2D83A934" w14:textId="77777777" w:rsidR="00C25137" w:rsidRDefault="00C25137" w:rsidP="00D710E7">
      <w:pPr>
        <w:spacing w:after="0" w:line="240" w:lineRule="auto"/>
        <w:rPr>
          <w:rFonts w:ascii="Arial" w:hAnsi="Arial" w:cs="Arial"/>
        </w:rPr>
      </w:pPr>
    </w:p>
    <w:p w14:paraId="5587AAFD" w14:textId="3434A0BA" w:rsidR="001E607F" w:rsidRPr="008855AD" w:rsidRDefault="00C25137" w:rsidP="00D710E7">
      <w:pPr>
        <w:spacing w:after="0" w:line="240" w:lineRule="auto"/>
        <w:rPr>
          <w:rFonts w:ascii="Arial" w:hAnsi="Arial" w:cs="Arial"/>
        </w:rPr>
        <w:sectPr w:rsidR="001E607F" w:rsidRPr="008855AD" w:rsidSect="00B2077E">
          <w:footerReference w:type="default" r:id="rId9"/>
          <w:pgSz w:w="11906" w:h="16838"/>
          <w:pgMar w:top="851" w:right="991" w:bottom="709" w:left="1440" w:header="708" w:footer="397" w:gutter="0"/>
          <w:cols w:space="708"/>
          <w:docGrid w:linePitch="360"/>
        </w:sectPr>
      </w:pPr>
      <w:r>
        <w:rPr>
          <w:rFonts w:ascii="Arial" w:hAnsi="Arial" w:cs="Arial"/>
        </w:rPr>
        <w:t xml:space="preserve">These are </w:t>
      </w:r>
      <w:r w:rsidR="00E56BEA" w:rsidRPr="008855AD">
        <w:rPr>
          <w:rFonts w:ascii="Arial" w:hAnsi="Arial" w:cs="Arial"/>
        </w:rPr>
        <w:t xml:space="preserve">species </w:t>
      </w:r>
      <w:r w:rsidR="008855AD">
        <w:rPr>
          <w:rFonts w:ascii="Arial" w:hAnsi="Arial" w:cs="Arial"/>
        </w:rPr>
        <w:t xml:space="preserve">on the Long List </w:t>
      </w:r>
      <w:r w:rsidR="00A54C7B">
        <w:rPr>
          <w:rFonts w:ascii="Arial" w:hAnsi="Arial" w:cs="Arial"/>
        </w:rPr>
        <w:t xml:space="preserve">that </w:t>
      </w:r>
      <w:r w:rsidR="00237691" w:rsidRPr="008855AD">
        <w:rPr>
          <w:rFonts w:ascii="Arial" w:hAnsi="Arial" w:cs="Arial"/>
        </w:rPr>
        <w:t>need specific programmes of conservation</w:t>
      </w:r>
      <w:r w:rsidR="001E607F" w:rsidRPr="008855AD">
        <w:rPr>
          <w:rFonts w:ascii="Arial" w:hAnsi="Arial" w:cs="Arial"/>
        </w:rPr>
        <w:t xml:space="preserve">, because they will not benefit sufficiently from </w:t>
      </w:r>
      <w:r w:rsidR="00CB4375" w:rsidRPr="008855AD">
        <w:rPr>
          <w:rFonts w:ascii="Arial" w:hAnsi="Arial" w:cs="Arial"/>
        </w:rPr>
        <w:t xml:space="preserve">generalised </w:t>
      </w:r>
      <w:r w:rsidR="001E607F" w:rsidRPr="008855AD">
        <w:rPr>
          <w:rFonts w:ascii="Arial" w:hAnsi="Arial" w:cs="Arial"/>
        </w:rPr>
        <w:t>improvements to habitats. These species</w:t>
      </w:r>
      <w:r>
        <w:rPr>
          <w:rFonts w:ascii="Arial" w:hAnsi="Arial" w:cs="Arial"/>
        </w:rPr>
        <w:t xml:space="preserve"> </w:t>
      </w:r>
      <w:r w:rsidR="003265A4" w:rsidRPr="008855AD">
        <w:rPr>
          <w:rFonts w:ascii="Arial" w:hAnsi="Arial" w:cs="Arial"/>
        </w:rPr>
        <w:t>are</w:t>
      </w:r>
      <w:r>
        <w:rPr>
          <w:rFonts w:ascii="Arial" w:hAnsi="Arial" w:cs="Arial"/>
        </w:rPr>
        <w:t>:</w:t>
      </w:r>
    </w:p>
    <w:p w14:paraId="6776B0D4" w14:textId="77777777" w:rsidR="001E607F" w:rsidRPr="00C25137" w:rsidRDefault="001E607F" w:rsidP="00D710E7">
      <w:pPr>
        <w:pStyle w:val="ListParagraph"/>
        <w:numPr>
          <w:ilvl w:val="0"/>
          <w:numId w:val="22"/>
        </w:numPr>
        <w:spacing w:after="0" w:line="240" w:lineRule="auto"/>
        <w:rPr>
          <w:rFonts w:ascii="Arial" w:hAnsi="Arial" w:cs="Arial"/>
        </w:rPr>
      </w:pPr>
      <w:r w:rsidRPr="00C25137">
        <w:rPr>
          <w:rFonts w:ascii="Arial" w:hAnsi="Arial" w:cs="Arial"/>
        </w:rPr>
        <w:t>Curlew</w:t>
      </w:r>
    </w:p>
    <w:p w14:paraId="4F6A98F8" w14:textId="248F8067" w:rsidR="001E607F" w:rsidRPr="00C25137" w:rsidRDefault="001E607F" w:rsidP="00D710E7">
      <w:pPr>
        <w:pStyle w:val="ListParagraph"/>
        <w:numPr>
          <w:ilvl w:val="0"/>
          <w:numId w:val="22"/>
        </w:numPr>
        <w:spacing w:after="0" w:line="240" w:lineRule="auto"/>
        <w:rPr>
          <w:rFonts w:ascii="Arial" w:hAnsi="Arial" w:cs="Arial"/>
        </w:rPr>
      </w:pPr>
      <w:r w:rsidRPr="00C25137">
        <w:rPr>
          <w:rFonts w:ascii="Arial" w:hAnsi="Arial" w:cs="Arial"/>
        </w:rPr>
        <w:t>Dipper</w:t>
      </w:r>
      <w:r w:rsidR="00022D38" w:rsidRPr="00C25137">
        <w:rPr>
          <w:rFonts w:ascii="Arial" w:hAnsi="Arial" w:cs="Arial"/>
        </w:rPr>
        <w:t>*</w:t>
      </w:r>
    </w:p>
    <w:p w14:paraId="375DA8A1" w14:textId="77777777" w:rsidR="002A3B1C" w:rsidRPr="00C25137" w:rsidRDefault="002A3B1C" w:rsidP="00D710E7">
      <w:pPr>
        <w:pStyle w:val="ListParagraph"/>
        <w:numPr>
          <w:ilvl w:val="0"/>
          <w:numId w:val="22"/>
        </w:numPr>
        <w:spacing w:after="0" w:line="240" w:lineRule="auto"/>
        <w:rPr>
          <w:rFonts w:ascii="Arial" w:hAnsi="Arial" w:cs="Arial"/>
        </w:rPr>
      </w:pPr>
      <w:r w:rsidRPr="00C25137">
        <w:rPr>
          <w:rFonts w:ascii="Arial" w:hAnsi="Arial" w:cs="Arial"/>
        </w:rPr>
        <w:t>Pied Flycatcher</w:t>
      </w:r>
    </w:p>
    <w:p w14:paraId="477B47C5" w14:textId="1E5B0304" w:rsidR="001E607F" w:rsidRPr="00C25137" w:rsidRDefault="001E607F" w:rsidP="00D710E7">
      <w:pPr>
        <w:pStyle w:val="ListParagraph"/>
        <w:numPr>
          <w:ilvl w:val="0"/>
          <w:numId w:val="22"/>
        </w:numPr>
        <w:spacing w:after="0" w:line="240" w:lineRule="auto"/>
        <w:rPr>
          <w:rFonts w:ascii="Arial" w:hAnsi="Arial" w:cs="Arial"/>
        </w:rPr>
      </w:pPr>
      <w:r w:rsidRPr="00C25137">
        <w:rPr>
          <w:rFonts w:ascii="Arial" w:hAnsi="Arial" w:cs="Arial"/>
        </w:rPr>
        <w:t>Snipe</w:t>
      </w:r>
      <w:r w:rsidR="00022D38" w:rsidRPr="00C25137">
        <w:rPr>
          <w:rFonts w:ascii="Arial" w:hAnsi="Arial" w:cs="Arial"/>
        </w:rPr>
        <w:t>*</w:t>
      </w:r>
    </w:p>
    <w:p w14:paraId="5F7D3D10" w14:textId="77777777" w:rsidR="001E607F" w:rsidRPr="00C25137" w:rsidRDefault="001E607F" w:rsidP="00D710E7">
      <w:pPr>
        <w:pStyle w:val="ListParagraph"/>
        <w:numPr>
          <w:ilvl w:val="0"/>
          <w:numId w:val="22"/>
        </w:numPr>
        <w:spacing w:after="0" w:line="240" w:lineRule="auto"/>
        <w:rPr>
          <w:rFonts w:ascii="Arial" w:hAnsi="Arial" w:cs="Arial"/>
        </w:rPr>
      </w:pPr>
      <w:r w:rsidRPr="00C25137">
        <w:rPr>
          <w:rFonts w:ascii="Arial" w:hAnsi="Arial" w:cs="Arial"/>
        </w:rPr>
        <w:t>Swift</w:t>
      </w:r>
    </w:p>
    <w:p w14:paraId="65E7D001" w14:textId="303DC1FE" w:rsidR="001E607F" w:rsidRPr="00C25137" w:rsidRDefault="001E607F" w:rsidP="00D710E7">
      <w:pPr>
        <w:pStyle w:val="ListParagraph"/>
        <w:numPr>
          <w:ilvl w:val="0"/>
          <w:numId w:val="22"/>
        </w:numPr>
        <w:spacing w:after="0" w:line="240" w:lineRule="auto"/>
        <w:rPr>
          <w:rFonts w:ascii="Arial" w:hAnsi="Arial" w:cs="Arial"/>
        </w:rPr>
      </w:pPr>
      <w:r w:rsidRPr="00C25137">
        <w:rPr>
          <w:rFonts w:ascii="Arial" w:hAnsi="Arial" w:cs="Arial"/>
        </w:rPr>
        <w:t>Tree Pipit</w:t>
      </w:r>
      <w:r w:rsidR="00022D38" w:rsidRPr="00C25137">
        <w:rPr>
          <w:rFonts w:ascii="Arial" w:hAnsi="Arial" w:cs="Arial"/>
        </w:rPr>
        <w:t>*</w:t>
      </w:r>
    </w:p>
    <w:p w14:paraId="629C6940" w14:textId="77777777" w:rsidR="001E607F" w:rsidRPr="00C25137" w:rsidRDefault="001E607F" w:rsidP="00D710E7">
      <w:pPr>
        <w:pStyle w:val="ListParagraph"/>
        <w:numPr>
          <w:ilvl w:val="0"/>
          <w:numId w:val="22"/>
        </w:numPr>
        <w:spacing w:after="0" w:line="240" w:lineRule="auto"/>
        <w:rPr>
          <w:rFonts w:ascii="Arial" w:hAnsi="Arial" w:cs="Arial"/>
        </w:rPr>
      </w:pPr>
      <w:r w:rsidRPr="00C25137">
        <w:rPr>
          <w:rFonts w:ascii="Arial" w:hAnsi="Arial" w:cs="Arial"/>
        </w:rPr>
        <w:t>Wheatear</w:t>
      </w:r>
    </w:p>
    <w:p w14:paraId="257E9F4F" w14:textId="77777777" w:rsidR="001E607F" w:rsidRPr="00C25137" w:rsidRDefault="001E607F" w:rsidP="00D710E7">
      <w:pPr>
        <w:pStyle w:val="ListParagraph"/>
        <w:numPr>
          <w:ilvl w:val="0"/>
          <w:numId w:val="22"/>
        </w:numPr>
        <w:spacing w:after="0" w:line="240" w:lineRule="auto"/>
        <w:rPr>
          <w:rFonts w:ascii="Arial" w:hAnsi="Arial" w:cs="Arial"/>
        </w:rPr>
      </w:pPr>
      <w:r w:rsidRPr="00C25137">
        <w:rPr>
          <w:rFonts w:ascii="Arial" w:hAnsi="Arial" w:cs="Arial"/>
        </w:rPr>
        <w:t>Whinchat</w:t>
      </w:r>
    </w:p>
    <w:p w14:paraId="50B792DC" w14:textId="08C44D0B" w:rsidR="001E607F" w:rsidRPr="00C25137" w:rsidRDefault="001E607F" w:rsidP="00D710E7">
      <w:pPr>
        <w:pStyle w:val="ListParagraph"/>
        <w:numPr>
          <w:ilvl w:val="0"/>
          <w:numId w:val="22"/>
        </w:numPr>
        <w:spacing w:after="0" w:line="240" w:lineRule="auto"/>
        <w:rPr>
          <w:rFonts w:ascii="Arial" w:hAnsi="Arial" w:cs="Arial"/>
        </w:rPr>
        <w:sectPr w:rsidR="001E607F" w:rsidRPr="00C25137" w:rsidSect="001E607F">
          <w:type w:val="continuous"/>
          <w:pgSz w:w="11906" w:h="16838"/>
          <w:pgMar w:top="851" w:right="1133" w:bottom="851" w:left="1440" w:header="708" w:footer="397" w:gutter="0"/>
          <w:cols w:num="3" w:space="708"/>
          <w:docGrid w:linePitch="360"/>
        </w:sectPr>
      </w:pPr>
      <w:r w:rsidRPr="00C25137">
        <w:rPr>
          <w:rFonts w:ascii="Arial" w:hAnsi="Arial" w:cs="Arial"/>
        </w:rPr>
        <w:t>Willow Tit</w:t>
      </w:r>
      <w:r w:rsidR="00022D38" w:rsidRPr="00C25137">
        <w:rPr>
          <w:rFonts w:ascii="Arial" w:hAnsi="Arial" w:cs="Arial"/>
        </w:rPr>
        <w:t>*</w:t>
      </w:r>
    </w:p>
    <w:p w14:paraId="1947A3A3" w14:textId="77777777" w:rsidR="003265A4" w:rsidRPr="00C25137" w:rsidRDefault="003265A4" w:rsidP="00D710E7">
      <w:pPr>
        <w:spacing w:after="0" w:line="240" w:lineRule="auto"/>
        <w:rPr>
          <w:rFonts w:ascii="Arial" w:hAnsi="Arial" w:cs="Arial"/>
        </w:rPr>
      </w:pPr>
    </w:p>
    <w:p w14:paraId="13975430" w14:textId="091276F1" w:rsidR="008855AD" w:rsidRDefault="008855AD" w:rsidP="00D710E7">
      <w:pPr>
        <w:spacing w:after="0" w:line="240" w:lineRule="auto"/>
        <w:rPr>
          <w:rFonts w:ascii="Arial" w:hAnsi="Arial" w:cs="Arial"/>
        </w:rPr>
      </w:pPr>
      <w:r w:rsidRPr="00C25137">
        <w:rPr>
          <w:rFonts w:ascii="Arial" w:hAnsi="Arial" w:cs="Arial"/>
        </w:rPr>
        <w:t xml:space="preserve">Species </w:t>
      </w:r>
      <w:r w:rsidR="00022D38" w:rsidRPr="00C25137">
        <w:rPr>
          <w:rFonts w:ascii="Arial" w:hAnsi="Arial" w:cs="Arial"/>
        </w:rPr>
        <w:t xml:space="preserve">marked with an asterisk (*) </w:t>
      </w:r>
      <w:r w:rsidRPr="00C25137">
        <w:rPr>
          <w:rFonts w:ascii="Arial" w:hAnsi="Arial" w:cs="Arial"/>
        </w:rPr>
        <w:t>have Species Recovery Action Plans produced by the Stepping Stones project.</w:t>
      </w:r>
    </w:p>
    <w:p w14:paraId="39B8BADF" w14:textId="77777777" w:rsidR="00A54C7B" w:rsidRDefault="00A54C7B" w:rsidP="00D710E7">
      <w:pPr>
        <w:spacing w:after="0" w:line="240" w:lineRule="auto"/>
        <w:rPr>
          <w:rFonts w:ascii="Arial" w:hAnsi="Arial" w:cs="Arial"/>
        </w:rPr>
      </w:pPr>
    </w:p>
    <w:p w14:paraId="52423CF0" w14:textId="04047720" w:rsidR="00A54C7B" w:rsidRDefault="00A54C7B" w:rsidP="00D710E7">
      <w:pPr>
        <w:spacing w:after="0" w:line="240" w:lineRule="auto"/>
        <w:rPr>
          <w:rFonts w:ascii="Arial" w:hAnsi="Arial" w:cs="Arial"/>
        </w:rPr>
      </w:pPr>
      <w:r>
        <w:rPr>
          <w:rFonts w:ascii="Arial" w:hAnsi="Arial" w:cs="Arial"/>
        </w:rPr>
        <w:t>During the consultation period it became clear from annual counts on Long Mynd and Stiperstones that Red Grouse had declined by over 50% since 2018, so it was added to the Red List of Breeding Birds of Conservation Concern in Shropshire by SOS, and to the Short List in the LNRS.</w:t>
      </w:r>
    </w:p>
    <w:p w14:paraId="461543F2" w14:textId="77777777" w:rsidR="00A54C7B" w:rsidRDefault="00A54C7B" w:rsidP="00D710E7">
      <w:pPr>
        <w:spacing w:after="0" w:line="240" w:lineRule="auto"/>
        <w:rPr>
          <w:rFonts w:ascii="Arial" w:hAnsi="Arial" w:cs="Arial"/>
        </w:rPr>
      </w:pPr>
    </w:p>
    <w:p w14:paraId="4EC97E87" w14:textId="6CDF22EF" w:rsidR="00F70B95" w:rsidRDefault="00A54C7B" w:rsidP="00D710E7">
      <w:pPr>
        <w:spacing w:after="0" w:line="240" w:lineRule="auto"/>
        <w:rPr>
          <w:rFonts w:ascii="Arial" w:hAnsi="Arial" w:cs="Arial"/>
        </w:rPr>
      </w:pPr>
      <w:r>
        <w:rPr>
          <w:rFonts w:ascii="Arial" w:hAnsi="Arial" w:cs="Arial"/>
        </w:rPr>
        <w:t xml:space="preserve">Nightjar </w:t>
      </w:r>
      <w:r w:rsidR="00F70B95">
        <w:rPr>
          <w:rFonts w:ascii="Arial" w:hAnsi="Arial" w:cs="Arial"/>
        </w:rPr>
        <w:t xml:space="preserve">was added to the Short List following consultation on the draft with Natural England, Forestry Commission and Environment </w:t>
      </w:r>
      <w:r w:rsidR="0057054F">
        <w:rPr>
          <w:rFonts w:ascii="Arial" w:hAnsi="Arial" w:cs="Arial"/>
        </w:rPr>
        <w:t>Agency.</w:t>
      </w:r>
    </w:p>
    <w:p w14:paraId="4B7B3292" w14:textId="77777777" w:rsidR="0057054F" w:rsidRDefault="0057054F" w:rsidP="00D710E7">
      <w:pPr>
        <w:spacing w:after="0" w:line="240" w:lineRule="auto"/>
        <w:rPr>
          <w:rFonts w:ascii="Arial" w:hAnsi="Arial" w:cs="Arial"/>
        </w:rPr>
      </w:pPr>
    </w:p>
    <w:p w14:paraId="3D26E73E" w14:textId="5D970E5F" w:rsidR="00A54C7B" w:rsidRPr="0057054F" w:rsidRDefault="00A54C7B" w:rsidP="00A54C7B">
      <w:pPr>
        <w:rPr>
          <w:rFonts w:ascii="Arial" w:hAnsi="Arial" w:cs="Arial"/>
        </w:rPr>
      </w:pPr>
      <w:r w:rsidRPr="0057054F">
        <w:rPr>
          <w:rFonts w:ascii="Arial" w:hAnsi="Arial" w:cs="Arial"/>
        </w:rPr>
        <w:t xml:space="preserve">Lesser Black-backed Gull </w:t>
      </w:r>
      <w:r w:rsidR="00F70B95" w:rsidRPr="0057054F">
        <w:rPr>
          <w:rFonts w:ascii="Arial" w:hAnsi="Arial" w:cs="Arial"/>
        </w:rPr>
        <w:t xml:space="preserve"> was added because of the</w:t>
      </w:r>
      <w:r w:rsidR="0057054F" w:rsidRPr="0057054F">
        <w:rPr>
          <w:rFonts w:ascii="Arial" w:hAnsi="Arial" w:cs="Arial"/>
        </w:rPr>
        <w:t xml:space="preserve"> </w:t>
      </w:r>
      <w:r w:rsidR="00F70B95" w:rsidRPr="0057054F">
        <w:rPr>
          <w:rFonts w:ascii="Arial" w:hAnsi="Arial" w:cs="Arial"/>
        </w:rPr>
        <w:t xml:space="preserve">need to limit disturbance at the nationally-important winter roost site at Ellesmere. It is the only species </w:t>
      </w:r>
      <w:r w:rsidR="0057054F" w:rsidRPr="0057054F">
        <w:rPr>
          <w:rFonts w:ascii="Arial" w:hAnsi="Arial" w:cs="Arial"/>
        </w:rPr>
        <w:t>listed because of threats to its population in winter.</w:t>
      </w:r>
    </w:p>
    <w:p w14:paraId="6D759B3C" w14:textId="529A9028" w:rsidR="0057054F" w:rsidRDefault="0057054F" w:rsidP="00A54C7B">
      <w:pPr>
        <w:rPr>
          <w:rFonts w:ascii="Arial" w:hAnsi="Arial" w:cs="Arial"/>
        </w:rPr>
      </w:pPr>
      <w:r w:rsidRPr="0057054F">
        <w:rPr>
          <w:rFonts w:ascii="Arial" w:hAnsi="Arial" w:cs="Arial"/>
        </w:rPr>
        <w:t>Short-listed species in the draft strategy published for consultation in August 2025 are therefore</w:t>
      </w:r>
    </w:p>
    <w:p w14:paraId="4A514EC1" w14:textId="485F7700" w:rsidR="00FF2861" w:rsidRPr="00FF2861" w:rsidRDefault="00FF2861" w:rsidP="00FF2861">
      <w:pPr>
        <w:tabs>
          <w:tab w:val="left" w:pos="1516"/>
          <w:tab w:val="left" w:pos="3962"/>
        </w:tabs>
        <w:spacing w:after="0" w:line="240" w:lineRule="auto"/>
        <w:ind w:firstLine="567"/>
        <w:rPr>
          <w:rFonts w:ascii="Arial" w:eastAsia="Times New Roman" w:hAnsi="Arial" w:cs="Arial"/>
          <w:b/>
          <w:bCs/>
          <w:color w:val="000000"/>
          <w:kern w:val="0"/>
          <w:lang w:eastAsia="en-GB"/>
          <w14:ligatures w14:val="none"/>
        </w:rPr>
      </w:pPr>
      <w:r w:rsidRPr="00FF2861">
        <w:rPr>
          <w:rFonts w:ascii="Arial" w:eastAsia="Times New Roman" w:hAnsi="Arial" w:cs="Arial"/>
          <w:b/>
          <w:bCs/>
          <w:color w:val="000000"/>
          <w:kern w:val="0"/>
          <w:lang w:eastAsia="en-GB"/>
          <w14:ligatures w14:val="none"/>
        </w:rPr>
        <w:t xml:space="preserve">Curlew </w:t>
      </w:r>
      <w:r w:rsidRPr="00FF2861">
        <w:rPr>
          <w:rFonts w:ascii="Arial" w:eastAsia="Times New Roman" w:hAnsi="Arial" w:cs="Arial"/>
          <w:b/>
          <w:bCs/>
          <w:color w:val="000000"/>
          <w:kern w:val="0"/>
          <w:lang w:eastAsia="en-GB"/>
          <w14:ligatures w14:val="none"/>
        </w:rPr>
        <w:tab/>
      </w:r>
      <w:r>
        <w:rPr>
          <w:rFonts w:ascii="Arial" w:eastAsia="Times New Roman" w:hAnsi="Arial" w:cs="Arial"/>
          <w:b/>
          <w:bCs/>
          <w:color w:val="000000"/>
          <w:kern w:val="0"/>
          <w:lang w:eastAsia="en-GB"/>
          <w14:ligatures w14:val="none"/>
        </w:rPr>
        <w:t xml:space="preserve">                    </w:t>
      </w:r>
      <w:r w:rsidRPr="00FF2861">
        <w:rPr>
          <w:rFonts w:ascii="Arial" w:eastAsia="Times New Roman" w:hAnsi="Arial" w:cs="Arial"/>
          <w:b/>
          <w:bCs/>
          <w:color w:val="000000"/>
          <w:kern w:val="0"/>
          <w:lang w:eastAsia="en-GB"/>
          <w14:ligatures w14:val="none"/>
        </w:rPr>
        <w:t xml:space="preserve">Pied Flycatcher </w:t>
      </w:r>
      <w:r w:rsidRPr="00FF2861">
        <w:rPr>
          <w:rFonts w:ascii="Arial" w:eastAsia="Times New Roman" w:hAnsi="Arial" w:cs="Arial"/>
          <w:b/>
          <w:bCs/>
          <w:color w:val="000000"/>
          <w:kern w:val="0"/>
          <w:lang w:eastAsia="en-GB"/>
          <w14:ligatures w14:val="none"/>
        </w:rPr>
        <w:tab/>
      </w:r>
      <w:r>
        <w:rPr>
          <w:rFonts w:ascii="Arial" w:eastAsia="Times New Roman" w:hAnsi="Arial" w:cs="Arial"/>
          <w:b/>
          <w:bCs/>
          <w:color w:val="000000"/>
          <w:kern w:val="0"/>
          <w:lang w:eastAsia="en-GB"/>
          <w14:ligatures w14:val="none"/>
        </w:rPr>
        <w:t xml:space="preserve">    </w:t>
      </w:r>
      <w:r w:rsidRPr="00FF2861">
        <w:rPr>
          <w:rFonts w:ascii="Arial" w:eastAsia="Times New Roman" w:hAnsi="Arial" w:cs="Arial"/>
          <w:b/>
          <w:bCs/>
          <w:color w:val="000000"/>
          <w:kern w:val="0"/>
          <w:lang w:eastAsia="en-GB"/>
          <w14:ligatures w14:val="none"/>
        </w:rPr>
        <w:t xml:space="preserve">Wheatear </w:t>
      </w:r>
    </w:p>
    <w:p w14:paraId="2C472937" w14:textId="52F26AB5" w:rsidR="00FF2861" w:rsidRPr="00FF2861" w:rsidRDefault="00FF2861" w:rsidP="00FF2861">
      <w:pPr>
        <w:tabs>
          <w:tab w:val="left" w:pos="1294"/>
          <w:tab w:val="left" w:pos="1516"/>
          <w:tab w:val="left" w:pos="2835"/>
          <w:tab w:val="left" w:pos="3962"/>
        </w:tabs>
        <w:spacing w:after="0" w:line="240" w:lineRule="auto"/>
        <w:ind w:firstLine="567"/>
        <w:rPr>
          <w:rFonts w:ascii="Arial" w:eastAsia="Times New Roman" w:hAnsi="Arial" w:cs="Arial"/>
          <w:b/>
          <w:bCs/>
          <w:color w:val="000000"/>
          <w:kern w:val="0"/>
          <w:lang w:eastAsia="en-GB"/>
          <w14:ligatures w14:val="none"/>
        </w:rPr>
      </w:pPr>
      <w:r w:rsidRPr="00FF2861">
        <w:rPr>
          <w:rFonts w:ascii="Arial" w:eastAsia="Times New Roman" w:hAnsi="Arial" w:cs="Arial"/>
          <w:b/>
          <w:bCs/>
          <w:color w:val="000000"/>
          <w:kern w:val="0"/>
          <w:lang w:eastAsia="en-GB"/>
          <w14:ligatures w14:val="none"/>
        </w:rPr>
        <w:t xml:space="preserve">Dipper </w:t>
      </w:r>
      <w:r w:rsidRPr="00FF2861">
        <w:rPr>
          <w:rFonts w:ascii="Arial" w:eastAsia="Times New Roman" w:hAnsi="Arial" w:cs="Arial"/>
          <w:b/>
          <w:bCs/>
          <w:color w:val="000000"/>
          <w:kern w:val="0"/>
          <w:lang w:eastAsia="en-GB"/>
          <w14:ligatures w14:val="none"/>
        </w:rPr>
        <w:tab/>
      </w:r>
      <w:r>
        <w:rPr>
          <w:rFonts w:ascii="Arial" w:eastAsia="Times New Roman" w:hAnsi="Arial" w:cs="Arial"/>
          <w:b/>
          <w:bCs/>
          <w:color w:val="000000"/>
          <w:kern w:val="0"/>
          <w:lang w:eastAsia="en-GB"/>
          <w14:ligatures w14:val="none"/>
        </w:rPr>
        <w:tab/>
      </w:r>
      <w:r w:rsidRPr="00FF2861">
        <w:rPr>
          <w:rFonts w:ascii="Arial" w:eastAsia="Times New Roman" w:hAnsi="Arial" w:cs="Arial"/>
          <w:b/>
          <w:bCs/>
          <w:color w:val="000000"/>
          <w:kern w:val="0"/>
          <w:lang w:eastAsia="en-GB"/>
          <w14:ligatures w14:val="none"/>
        </w:rPr>
        <w:t xml:space="preserve">Red Grouse </w:t>
      </w:r>
      <w:r w:rsidRPr="00FF2861">
        <w:rPr>
          <w:rFonts w:ascii="Arial" w:eastAsia="Times New Roman" w:hAnsi="Arial" w:cs="Arial"/>
          <w:b/>
          <w:bCs/>
          <w:color w:val="000000"/>
          <w:kern w:val="0"/>
          <w:lang w:eastAsia="en-GB"/>
          <w14:ligatures w14:val="none"/>
        </w:rPr>
        <w:tab/>
      </w:r>
      <w:r w:rsidRPr="00FF2861">
        <w:rPr>
          <w:rFonts w:ascii="Arial" w:eastAsia="Times New Roman" w:hAnsi="Arial" w:cs="Arial"/>
          <w:b/>
          <w:bCs/>
          <w:color w:val="000000"/>
          <w:kern w:val="0"/>
          <w:lang w:eastAsia="en-GB"/>
          <w14:ligatures w14:val="none"/>
        </w:rPr>
        <w:tab/>
      </w:r>
      <w:r>
        <w:rPr>
          <w:rFonts w:ascii="Arial" w:eastAsia="Times New Roman" w:hAnsi="Arial" w:cs="Arial"/>
          <w:b/>
          <w:bCs/>
          <w:color w:val="000000"/>
          <w:kern w:val="0"/>
          <w:lang w:eastAsia="en-GB"/>
          <w14:ligatures w14:val="none"/>
        </w:rPr>
        <w:t xml:space="preserve">    </w:t>
      </w:r>
      <w:r w:rsidRPr="00FF2861">
        <w:rPr>
          <w:rFonts w:ascii="Arial" w:eastAsia="Times New Roman" w:hAnsi="Arial" w:cs="Arial"/>
          <w:b/>
          <w:bCs/>
          <w:color w:val="000000"/>
          <w:kern w:val="0"/>
          <w:lang w:eastAsia="en-GB"/>
          <w14:ligatures w14:val="none"/>
        </w:rPr>
        <w:t xml:space="preserve">Willow Tit </w:t>
      </w:r>
    </w:p>
    <w:p w14:paraId="4104FA6C" w14:textId="1439207A" w:rsidR="00FF2861" w:rsidRDefault="00FF2861" w:rsidP="00FF2861">
      <w:pPr>
        <w:tabs>
          <w:tab w:val="left" w:pos="1516"/>
          <w:tab w:val="left" w:pos="2835"/>
          <w:tab w:val="left" w:pos="3740"/>
          <w:tab w:val="left" w:pos="3962"/>
        </w:tabs>
        <w:spacing w:after="0" w:line="240" w:lineRule="auto"/>
        <w:ind w:firstLine="567"/>
        <w:rPr>
          <w:rFonts w:ascii="Arial" w:eastAsia="Times New Roman" w:hAnsi="Arial" w:cs="Arial"/>
          <w:b/>
          <w:bCs/>
          <w:color w:val="000000"/>
          <w:kern w:val="0"/>
          <w:lang w:eastAsia="en-GB"/>
          <w14:ligatures w14:val="none"/>
        </w:rPr>
      </w:pPr>
      <w:r w:rsidRPr="00FF2861">
        <w:rPr>
          <w:rFonts w:ascii="Arial" w:eastAsia="Times New Roman" w:hAnsi="Arial" w:cs="Arial"/>
          <w:b/>
          <w:bCs/>
          <w:color w:val="000000"/>
          <w:kern w:val="0"/>
          <w:lang w:eastAsia="en-GB"/>
          <w14:ligatures w14:val="none"/>
        </w:rPr>
        <w:t xml:space="preserve">Nightjar </w:t>
      </w:r>
      <w:r w:rsidRPr="00FF2861">
        <w:rPr>
          <w:rFonts w:ascii="Arial" w:eastAsia="Times New Roman" w:hAnsi="Arial" w:cs="Arial"/>
          <w:b/>
          <w:bCs/>
          <w:color w:val="000000"/>
          <w:kern w:val="0"/>
          <w:lang w:eastAsia="en-GB"/>
          <w14:ligatures w14:val="none"/>
        </w:rPr>
        <w:tab/>
      </w:r>
      <w:r w:rsidRPr="00FF2861">
        <w:rPr>
          <w:rFonts w:ascii="Arial" w:eastAsia="Times New Roman" w:hAnsi="Arial" w:cs="Arial"/>
          <w:b/>
          <w:bCs/>
          <w:color w:val="000000"/>
          <w:kern w:val="0"/>
          <w:lang w:eastAsia="en-GB"/>
          <w14:ligatures w14:val="none"/>
        </w:rPr>
        <w:t xml:space="preserve">Swift </w:t>
      </w:r>
      <w:r w:rsidRPr="00FF2861">
        <w:rPr>
          <w:rFonts w:ascii="Arial" w:eastAsia="Times New Roman" w:hAnsi="Arial" w:cs="Arial"/>
          <w:b/>
          <w:bCs/>
          <w:color w:val="000000"/>
          <w:kern w:val="0"/>
          <w:lang w:eastAsia="en-GB"/>
          <w14:ligatures w14:val="none"/>
        </w:rPr>
        <w:tab/>
      </w:r>
      <w:r w:rsidRPr="00FF2861">
        <w:rPr>
          <w:rFonts w:ascii="Arial" w:eastAsia="Times New Roman" w:hAnsi="Arial" w:cs="Arial"/>
          <w:b/>
          <w:bCs/>
          <w:color w:val="000000"/>
          <w:kern w:val="0"/>
          <w:lang w:eastAsia="en-GB"/>
          <w14:ligatures w14:val="none"/>
        </w:rPr>
        <w:tab/>
      </w:r>
      <w:r w:rsidRPr="00FF2861">
        <w:rPr>
          <w:rFonts w:ascii="Times New Roman" w:eastAsia="Times New Roman" w:hAnsi="Times New Roman" w:cs="Times New Roman"/>
          <w:kern w:val="0"/>
          <w:sz w:val="20"/>
          <w:szCs w:val="20"/>
          <w:lang w:eastAsia="en-GB"/>
          <w14:ligatures w14:val="none"/>
        </w:rPr>
        <w:tab/>
      </w:r>
      <w:r>
        <w:rPr>
          <w:rFonts w:ascii="Times New Roman" w:eastAsia="Times New Roman" w:hAnsi="Times New Roman" w:cs="Times New Roman"/>
          <w:kern w:val="0"/>
          <w:sz w:val="20"/>
          <w:szCs w:val="20"/>
          <w:lang w:eastAsia="en-GB"/>
          <w14:ligatures w14:val="none"/>
        </w:rPr>
        <w:tab/>
        <w:t xml:space="preserve">     </w:t>
      </w:r>
      <w:r w:rsidRPr="00FF2861">
        <w:rPr>
          <w:rFonts w:ascii="Arial" w:eastAsia="Times New Roman" w:hAnsi="Arial" w:cs="Arial"/>
          <w:b/>
          <w:bCs/>
          <w:color w:val="000000"/>
          <w:kern w:val="0"/>
          <w:lang w:eastAsia="en-GB"/>
          <w14:ligatures w14:val="none"/>
        </w:rPr>
        <w:t xml:space="preserve">Lesser Black-backed Gull </w:t>
      </w:r>
    </w:p>
    <w:p w14:paraId="7F8CCBB9" w14:textId="77777777" w:rsidR="00FF2861" w:rsidRDefault="00FF2861" w:rsidP="00FF2861">
      <w:pPr>
        <w:tabs>
          <w:tab w:val="left" w:pos="1516"/>
          <w:tab w:val="left" w:pos="2835"/>
          <w:tab w:val="left" w:pos="3740"/>
          <w:tab w:val="left" w:pos="3962"/>
        </w:tabs>
        <w:spacing w:after="0" w:line="240" w:lineRule="auto"/>
        <w:ind w:firstLine="567"/>
        <w:rPr>
          <w:rFonts w:ascii="Arial" w:eastAsia="Times New Roman" w:hAnsi="Arial" w:cs="Arial"/>
          <w:b/>
          <w:bCs/>
          <w:color w:val="000000"/>
          <w:kern w:val="0"/>
          <w:lang w:eastAsia="en-GB"/>
          <w14:ligatures w14:val="none"/>
        </w:rPr>
      </w:pPr>
    </w:p>
    <w:p w14:paraId="0E2D43E6" w14:textId="0E3FF584" w:rsidR="00FF2861" w:rsidRPr="00723F0E" w:rsidRDefault="00FF2861" w:rsidP="00FF2861">
      <w:pPr>
        <w:tabs>
          <w:tab w:val="left" w:pos="1516"/>
          <w:tab w:val="left" w:pos="2835"/>
          <w:tab w:val="left" w:pos="3740"/>
          <w:tab w:val="left" w:pos="3962"/>
        </w:tabs>
        <w:spacing w:after="0" w:line="240" w:lineRule="auto"/>
        <w:rPr>
          <w:rFonts w:ascii="Arial" w:eastAsia="Times New Roman" w:hAnsi="Arial" w:cs="Arial"/>
          <w:color w:val="000000"/>
          <w:kern w:val="0"/>
          <w:lang w:eastAsia="en-GB"/>
          <w14:ligatures w14:val="none"/>
        </w:rPr>
      </w:pPr>
      <w:r w:rsidRPr="00723F0E">
        <w:rPr>
          <w:rFonts w:ascii="Arial" w:eastAsia="Times New Roman" w:hAnsi="Arial" w:cs="Arial"/>
          <w:color w:val="000000"/>
          <w:kern w:val="0"/>
          <w:lang w:eastAsia="en-GB"/>
          <w14:ligatures w14:val="none"/>
        </w:rPr>
        <w:t>The other recommended species for the Short List have not been included in the draft for consultation, but they are included in the appropriate Assemblages</w:t>
      </w:r>
    </w:p>
    <w:p w14:paraId="4503347B" w14:textId="77777777" w:rsidR="00FF2861" w:rsidRPr="00723F0E" w:rsidRDefault="00FF2861" w:rsidP="00FF2861">
      <w:pPr>
        <w:tabs>
          <w:tab w:val="left" w:pos="1516"/>
          <w:tab w:val="left" w:pos="2835"/>
          <w:tab w:val="left" w:pos="3740"/>
          <w:tab w:val="left" w:pos="3962"/>
        </w:tabs>
        <w:spacing w:after="0" w:line="240" w:lineRule="auto"/>
        <w:rPr>
          <w:rFonts w:ascii="Arial" w:eastAsia="Times New Roman" w:hAnsi="Arial" w:cs="Arial"/>
          <w:color w:val="000000"/>
          <w:kern w:val="0"/>
          <w:lang w:eastAsia="en-GB"/>
          <w14:ligatures w14:val="none"/>
        </w:rPr>
        <w:sectPr w:rsidR="00FF2861" w:rsidRPr="00723F0E" w:rsidSect="001E607F">
          <w:type w:val="continuous"/>
          <w:pgSz w:w="11906" w:h="16838"/>
          <w:pgMar w:top="851" w:right="1133" w:bottom="851" w:left="1440" w:header="708" w:footer="397" w:gutter="0"/>
          <w:cols w:space="708"/>
          <w:docGrid w:linePitch="360"/>
        </w:sectPr>
      </w:pPr>
    </w:p>
    <w:p w14:paraId="1FAD610E" w14:textId="77777777" w:rsidR="00723F0E" w:rsidRDefault="00723F0E" w:rsidP="00723F0E">
      <w:pPr>
        <w:spacing w:after="0" w:line="240" w:lineRule="auto"/>
        <w:rPr>
          <w:rFonts w:ascii="Arial" w:hAnsi="Arial" w:cs="Arial"/>
          <w:b/>
          <w:bCs/>
        </w:rPr>
      </w:pPr>
    </w:p>
    <w:p w14:paraId="700B32F1" w14:textId="5AB9A9A1" w:rsidR="00A54C7B" w:rsidRPr="00723F0E" w:rsidRDefault="00723F0E" w:rsidP="00723F0E">
      <w:pPr>
        <w:rPr>
          <w:rFonts w:ascii="Arial" w:hAnsi="Arial" w:cs="Arial"/>
          <w:b/>
          <w:bCs/>
        </w:rPr>
      </w:pPr>
      <w:r>
        <w:rPr>
          <w:rFonts w:ascii="Arial" w:hAnsi="Arial" w:cs="Arial"/>
          <w:b/>
          <w:bCs/>
        </w:rPr>
        <w:t xml:space="preserve">        </w:t>
      </w:r>
      <w:r w:rsidRPr="00723F0E">
        <w:rPr>
          <w:rFonts w:ascii="Arial" w:hAnsi="Arial" w:cs="Arial"/>
          <w:b/>
          <w:bCs/>
        </w:rPr>
        <w:t xml:space="preserve">Snipe              </w:t>
      </w:r>
      <w:r w:rsidRPr="00723F0E">
        <w:rPr>
          <w:rFonts w:ascii="Arial" w:hAnsi="Arial" w:cs="Arial"/>
          <w:b/>
          <w:bCs/>
        </w:rPr>
        <w:tab/>
      </w:r>
      <w:r>
        <w:rPr>
          <w:rFonts w:ascii="Arial" w:hAnsi="Arial" w:cs="Arial"/>
          <w:b/>
          <w:bCs/>
        </w:rPr>
        <w:t xml:space="preserve">         </w:t>
      </w:r>
      <w:r w:rsidRPr="00723F0E">
        <w:rPr>
          <w:rFonts w:ascii="Arial" w:hAnsi="Arial" w:cs="Arial"/>
          <w:b/>
          <w:bCs/>
        </w:rPr>
        <w:t>Tree Pipit</w:t>
      </w:r>
      <w:r w:rsidRPr="00723F0E">
        <w:rPr>
          <w:rFonts w:ascii="Arial" w:hAnsi="Arial" w:cs="Arial"/>
          <w:b/>
          <w:bCs/>
        </w:rPr>
        <w:tab/>
      </w:r>
      <w:r w:rsidRPr="00723F0E">
        <w:rPr>
          <w:rFonts w:ascii="Arial" w:hAnsi="Arial" w:cs="Arial"/>
          <w:b/>
          <w:bCs/>
        </w:rPr>
        <w:tab/>
      </w:r>
      <w:r>
        <w:rPr>
          <w:rFonts w:ascii="Arial" w:hAnsi="Arial" w:cs="Arial"/>
          <w:b/>
          <w:bCs/>
        </w:rPr>
        <w:t xml:space="preserve">    </w:t>
      </w:r>
      <w:r w:rsidRPr="00723F0E">
        <w:rPr>
          <w:rFonts w:ascii="Arial" w:hAnsi="Arial" w:cs="Arial"/>
          <w:b/>
          <w:bCs/>
        </w:rPr>
        <w:t>Whinchat</w:t>
      </w:r>
    </w:p>
    <w:p w14:paraId="7E5C0D00" w14:textId="1AF51A9F" w:rsidR="008855AD" w:rsidRDefault="008855AD" w:rsidP="00D710E7">
      <w:pPr>
        <w:spacing w:after="0" w:line="240" w:lineRule="auto"/>
        <w:rPr>
          <w:rFonts w:ascii="Arial" w:hAnsi="Arial" w:cs="Arial"/>
        </w:rPr>
      </w:pPr>
      <w:r w:rsidRPr="00557B55">
        <w:rPr>
          <w:rFonts w:ascii="Arial" w:hAnsi="Arial" w:cs="Arial"/>
        </w:rPr>
        <w:t xml:space="preserve">These </w:t>
      </w:r>
      <w:r w:rsidR="00557B55" w:rsidRPr="00557B55">
        <w:rPr>
          <w:rFonts w:ascii="Arial" w:hAnsi="Arial" w:cs="Arial"/>
        </w:rPr>
        <w:t>12</w:t>
      </w:r>
      <w:r w:rsidRPr="00557B55">
        <w:rPr>
          <w:rFonts w:ascii="Arial" w:hAnsi="Arial" w:cs="Arial"/>
        </w:rPr>
        <w:t xml:space="preserve"> candidate species for the Shortlist are highlighted Yellow in Table 1, Section A, column </w:t>
      </w:r>
      <w:r w:rsidR="00557B55" w:rsidRPr="00557B55">
        <w:rPr>
          <w:rFonts w:ascii="Arial" w:hAnsi="Arial" w:cs="Arial"/>
        </w:rPr>
        <w:t>T</w:t>
      </w:r>
      <w:r w:rsidR="002A5138">
        <w:rPr>
          <w:rFonts w:ascii="Arial" w:hAnsi="Arial" w:cs="Arial"/>
        </w:rPr>
        <w:t xml:space="preserve"> (August 2025)</w:t>
      </w:r>
    </w:p>
    <w:p w14:paraId="0365391B" w14:textId="77777777" w:rsidR="008855AD" w:rsidRPr="009A76E6" w:rsidRDefault="008855AD" w:rsidP="00D710E7">
      <w:pPr>
        <w:spacing w:after="0" w:line="240" w:lineRule="auto"/>
        <w:rPr>
          <w:rFonts w:ascii="Arial" w:hAnsi="Arial" w:cs="Arial"/>
        </w:rPr>
      </w:pPr>
    </w:p>
    <w:p w14:paraId="4E13E06E" w14:textId="77777777" w:rsidR="00723F0E" w:rsidRPr="00723F0E" w:rsidRDefault="00723F0E" w:rsidP="00D710E7">
      <w:pPr>
        <w:spacing w:after="0" w:line="240" w:lineRule="auto"/>
        <w:rPr>
          <w:rFonts w:ascii="Arial" w:hAnsi="Arial" w:cs="Arial"/>
          <w:b/>
          <w:bCs/>
          <w:sz w:val="28"/>
          <w:szCs w:val="28"/>
        </w:rPr>
      </w:pPr>
      <w:r w:rsidRPr="00723F0E">
        <w:rPr>
          <w:rFonts w:ascii="Arial" w:hAnsi="Arial" w:cs="Arial"/>
          <w:b/>
          <w:bCs/>
          <w:sz w:val="28"/>
          <w:szCs w:val="28"/>
        </w:rPr>
        <w:t>Assemblages</w:t>
      </w:r>
    </w:p>
    <w:p w14:paraId="36A6227F" w14:textId="2A605E71" w:rsidR="00E56BEA" w:rsidRPr="009A76E6" w:rsidRDefault="003265A4" w:rsidP="00D710E7">
      <w:pPr>
        <w:spacing w:after="0" w:line="240" w:lineRule="auto"/>
        <w:rPr>
          <w:rFonts w:ascii="Arial" w:hAnsi="Arial" w:cs="Arial"/>
        </w:rPr>
      </w:pPr>
      <w:r w:rsidRPr="009A76E6">
        <w:rPr>
          <w:rFonts w:ascii="Arial" w:hAnsi="Arial" w:cs="Arial"/>
        </w:rPr>
        <w:t>M</w:t>
      </w:r>
      <w:r w:rsidR="00237691" w:rsidRPr="009A76E6">
        <w:rPr>
          <w:rFonts w:ascii="Arial" w:hAnsi="Arial" w:cs="Arial"/>
        </w:rPr>
        <w:t xml:space="preserve">ost </w:t>
      </w:r>
      <w:r w:rsidRPr="009A76E6">
        <w:rPr>
          <w:rFonts w:ascii="Arial" w:hAnsi="Arial" w:cs="Arial"/>
        </w:rPr>
        <w:t xml:space="preserve">species on the Long List </w:t>
      </w:r>
      <w:r w:rsidR="00237691" w:rsidRPr="009A76E6">
        <w:rPr>
          <w:rFonts w:ascii="Arial" w:hAnsi="Arial" w:cs="Arial"/>
        </w:rPr>
        <w:t xml:space="preserve">will benefit from a sustained programme of farmland improvement, targeted at improving </w:t>
      </w:r>
      <w:r w:rsidR="00632C6D" w:rsidRPr="009A76E6">
        <w:rPr>
          <w:rFonts w:ascii="Arial" w:hAnsi="Arial" w:cs="Arial"/>
        </w:rPr>
        <w:t xml:space="preserve">wildlife </w:t>
      </w:r>
      <w:r w:rsidR="00237691" w:rsidRPr="009A76E6">
        <w:rPr>
          <w:rFonts w:ascii="Arial" w:hAnsi="Arial" w:cs="Arial"/>
        </w:rPr>
        <w:t>habitats rather than agricultural output.</w:t>
      </w:r>
      <w:r w:rsidR="00BD1234" w:rsidRPr="009A76E6">
        <w:rPr>
          <w:rFonts w:ascii="Arial" w:hAnsi="Arial" w:cs="Arial"/>
        </w:rPr>
        <w:t xml:space="preserve"> </w:t>
      </w:r>
      <w:r w:rsidR="0073612F" w:rsidRPr="009A76E6">
        <w:rPr>
          <w:rFonts w:ascii="Arial" w:hAnsi="Arial" w:cs="Arial"/>
        </w:rPr>
        <w:t xml:space="preserve">Others will benefit from changes to woodland management. </w:t>
      </w:r>
      <w:r w:rsidR="00BD1234" w:rsidRPr="009A76E6">
        <w:rPr>
          <w:rFonts w:ascii="Arial" w:hAnsi="Arial" w:cs="Arial"/>
        </w:rPr>
        <w:t>Similar “assemblages” will benefit from other improvements in specific habit</w:t>
      </w:r>
      <w:r w:rsidR="00632C6D" w:rsidRPr="009A76E6">
        <w:rPr>
          <w:rFonts w:ascii="Arial" w:hAnsi="Arial" w:cs="Arial"/>
        </w:rPr>
        <w:t>at</w:t>
      </w:r>
      <w:r w:rsidR="00BD1234" w:rsidRPr="009A76E6">
        <w:rPr>
          <w:rFonts w:ascii="Arial" w:hAnsi="Arial" w:cs="Arial"/>
        </w:rPr>
        <w:t>s, as set out below.</w:t>
      </w:r>
    </w:p>
    <w:p w14:paraId="620C0397" w14:textId="77777777" w:rsidR="00553DE4" w:rsidRPr="009A76E6" w:rsidRDefault="00553DE4" w:rsidP="00D710E7">
      <w:pPr>
        <w:spacing w:after="0" w:line="240" w:lineRule="auto"/>
        <w:rPr>
          <w:rFonts w:ascii="Arial" w:hAnsi="Arial" w:cs="Arial"/>
        </w:rPr>
      </w:pPr>
    </w:p>
    <w:p w14:paraId="1DDE593C" w14:textId="3C57731D" w:rsidR="00853F4E" w:rsidRPr="00321C95" w:rsidRDefault="00237691" w:rsidP="00D710E7">
      <w:pPr>
        <w:spacing w:after="0" w:line="240" w:lineRule="auto"/>
        <w:rPr>
          <w:rFonts w:ascii="Arial" w:hAnsi="Arial" w:cs="Arial"/>
        </w:rPr>
      </w:pPr>
      <w:r w:rsidRPr="00321C95">
        <w:rPr>
          <w:rFonts w:ascii="Arial" w:hAnsi="Arial" w:cs="Arial"/>
        </w:rPr>
        <w:t>The</w:t>
      </w:r>
      <w:r w:rsidR="009A76E6" w:rsidRPr="00321C95">
        <w:rPr>
          <w:rFonts w:ascii="Arial" w:hAnsi="Arial" w:cs="Arial"/>
        </w:rPr>
        <w:t xml:space="preserve"> specific</w:t>
      </w:r>
      <w:r w:rsidRPr="00321C95">
        <w:rPr>
          <w:rFonts w:ascii="Arial" w:hAnsi="Arial" w:cs="Arial"/>
        </w:rPr>
        <w:t xml:space="preserve"> habitats, and species that </w:t>
      </w:r>
      <w:r w:rsidR="00F83EAB" w:rsidRPr="00321C95">
        <w:rPr>
          <w:rFonts w:ascii="Arial" w:hAnsi="Arial" w:cs="Arial"/>
        </w:rPr>
        <w:t xml:space="preserve">would become less threatened as a result of the </w:t>
      </w:r>
      <w:r w:rsidR="00F83EAB" w:rsidRPr="00706EF5">
        <w:rPr>
          <w:rFonts w:ascii="Arial" w:hAnsi="Arial" w:cs="Arial"/>
        </w:rPr>
        <w:t>proposed improvements to them, are also shown in Table 1</w:t>
      </w:r>
      <w:r w:rsidR="00853F4E" w:rsidRPr="00706EF5">
        <w:rPr>
          <w:rFonts w:ascii="Arial" w:hAnsi="Arial" w:cs="Arial"/>
        </w:rPr>
        <w:t>, and discussed below.</w:t>
      </w:r>
      <w:r w:rsidR="008855AD" w:rsidRPr="00706EF5">
        <w:rPr>
          <w:rFonts w:ascii="Arial" w:hAnsi="Arial" w:cs="Arial"/>
        </w:rPr>
        <w:t xml:space="preserve"> </w:t>
      </w:r>
    </w:p>
    <w:p w14:paraId="2ECC22FB" w14:textId="77777777" w:rsidR="00853F4E" w:rsidRPr="00321C95" w:rsidRDefault="00853F4E" w:rsidP="00D710E7">
      <w:pPr>
        <w:spacing w:after="0" w:line="240" w:lineRule="auto"/>
        <w:rPr>
          <w:rFonts w:ascii="Arial" w:hAnsi="Arial" w:cs="Arial"/>
        </w:rPr>
      </w:pPr>
    </w:p>
    <w:p w14:paraId="18CDAF51" w14:textId="77777777" w:rsidR="001E6EA7" w:rsidRPr="00F3160C" w:rsidRDefault="001E6EA7" w:rsidP="00D710E7">
      <w:pPr>
        <w:pStyle w:val="Heading3"/>
        <w:rPr>
          <w:rFonts w:cs="Arial"/>
        </w:rPr>
      </w:pPr>
      <w:r w:rsidRPr="00F3160C">
        <w:rPr>
          <w:rFonts w:cs="Arial"/>
        </w:rPr>
        <w:t>Farmland</w:t>
      </w:r>
    </w:p>
    <w:p w14:paraId="3FD320FE" w14:textId="77777777" w:rsidR="0073612F" w:rsidRDefault="00714C12" w:rsidP="00D710E7">
      <w:pPr>
        <w:spacing w:after="0" w:line="240" w:lineRule="auto"/>
        <w:rPr>
          <w:rFonts w:ascii="Arial" w:hAnsi="Arial" w:cs="Arial"/>
        </w:rPr>
      </w:pPr>
      <w:r w:rsidRPr="00F3160C">
        <w:rPr>
          <w:rFonts w:ascii="Arial" w:hAnsi="Arial" w:cs="Arial"/>
        </w:rPr>
        <w:t>Farming dominates land use in the County, taking up over 80% of the land</w:t>
      </w:r>
      <w:r w:rsidR="00F32A29" w:rsidRPr="00F3160C">
        <w:rPr>
          <w:rFonts w:ascii="Arial" w:hAnsi="Arial" w:cs="Arial"/>
        </w:rPr>
        <w:t xml:space="preserve">, </w:t>
      </w:r>
      <w:r w:rsidR="009C13BC" w:rsidRPr="00F3160C">
        <w:rPr>
          <w:rFonts w:ascii="Arial" w:hAnsi="Arial" w:cs="Arial"/>
        </w:rPr>
        <w:t xml:space="preserve">and many of the threatened species have been reduced by agricultural intensification since the early 1970s. The greatest potential for species recovery lies in making farmland a less hostile environment. </w:t>
      </w:r>
    </w:p>
    <w:p w14:paraId="64A8039D" w14:textId="77777777" w:rsidR="0073612F" w:rsidRDefault="0073612F" w:rsidP="00D710E7">
      <w:pPr>
        <w:spacing w:after="0" w:line="240" w:lineRule="auto"/>
        <w:rPr>
          <w:rFonts w:ascii="Arial" w:hAnsi="Arial" w:cs="Arial"/>
        </w:rPr>
      </w:pPr>
    </w:p>
    <w:p w14:paraId="7ED8CE37" w14:textId="058B6ACA" w:rsidR="009C13BC" w:rsidRPr="00F3160C" w:rsidRDefault="009C13BC" w:rsidP="00D710E7">
      <w:pPr>
        <w:spacing w:after="0" w:line="240" w:lineRule="auto"/>
        <w:rPr>
          <w:rFonts w:ascii="Arial" w:hAnsi="Arial" w:cs="Arial"/>
        </w:rPr>
      </w:pPr>
      <w:r w:rsidRPr="00F3160C">
        <w:rPr>
          <w:rFonts w:ascii="Arial" w:hAnsi="Arial" w:cs="Arial"/>
        </w:rPr>
        <w:t xml:space="preserve">Although the habitat of </w:t>
      </w:r>
      <w:r w:rsidR="0073612F">
        <w:rPr>
          <w:rFonts w:ascii="Arial" w:hAnsi="Arial" w:cs="Arial"/>
        </w:rPr>
        <w:t xml:space="preserve">each of </w:t>
      </w:r>
      <w:r w:rsidRPr="00F3160C">
        <w:rPr>
          <w:rFonts w:ascii="Arial" w:hAnsi="Arial" w:cs="Arial"/>
        </w:rPr>
        <w:t xml:space="preserve">the # Red and Amber List species listed as benefiting from a Farmland Bird Assemblage Recovery Plan are different, they would all benefit to a greater or </w:t>
      </w:r>
      <w:r w:rsidR="00CE47D8" w:rsidRPr="00F3160C">
        <w:rPr>
          <w:rFonts w:ascii="Arial" w:hAnsi="Arial" w:cs="Arial"/>
        </w:rPr>
        <w:t>lesser</w:t>
      </w:r>
      <w:r w:rsidRPr="00F3160C">
        <w:rPr>
          <w:rFonts w:ascii="Arial" w:hAnsi="Arial" w:cs="Arial"/>
        </w:rPr>
        <w:t xml:space="preserve"> extent from </w:t>
      </w:r>
    </w:p>
    <w:p w14:paraId="73C1CC0C" w14:textId="39F6131A" w:rsidR="009C13BC" w:rsidRPr="00F3160C" w:rsidRDefault="009C13BC" w:rsidP="00D710E7">
      <w:pPr>
        <w:pStyle w:val="ListParagraph"/>
        <w:numPr>
          <w:ilvl w:val="0"/>
          <w:numId w:val="12"/>
        </w:numPr>
        <w:spacing w:after="0" w:line="240" w:lineRule="auto"/>
        <w:rPr>
          <w:rFonts w:ascii="Arial" w:hAnsi="Arial" w:cs="Arial"/>
        </w:rPr>
      </w:pPr>
      <w:r w:rsidRPr="00F3160C">
        <w:rPr>
          <w:rFonts w:ascii="Arial" w:hAnsi="Arial" w:cs="Arial"/>
        </w:rPr>
        <w:t>Planting more hedgerows, and increasing the width, height and species diversity of those that remain.</w:t>
      </w:r>
    </w:p>
    <w:p w14:paraId="49751CAA" w14:textId="2B4BE6A6" w:rsidR="009C13BC" w:rsidRDefault="009C13BC" w:rsidP="00D710E7">
      <w:pPr>
        <w:pStyle w:val="ListParagraph"/>
        <w:numPr>
          <w:ilvl w:val="0"/>
          <w:numId w:val="12"/>
        </w:numPr>
        <w:spacing w:after="0" w:line="240" w:lineRule="auto"/>
        <w:rPr>
          <w:rFonts w:ascii="Arial" w:hAnsi="Arial" w:cs="Arial"/>
        </w:rPr>
      </w:pPr>
      <w:r w:rsidRPr="00F3160C">
        <w:rPr>
          <w:rFonts w:ascii="Arial" w:hAnsi="Arial" w:cs="Arial"/>
        </w:rPr>
        <w:t>Planting native trees in the hedgerows, to improve their function as wildlife corridors for woodland species.</w:t>
      </w:r>
    </w:p>
    <w:p w14:paraId="29E70C51" w14:textId="15F037F3" w:rsidR="0014770B" w:rsidRPr="00706EF5" w:rsidRDefault="0014770B" w:rsidP="00D710E7">
      <w:pPr>
        <w:pStyle w:val="ListParagraph"/>
        <w:numPr>
          <w:ilvl w:val="0"/>
          <w:numId w:val="12"/>
        </w:numPr>
        <w:spacing w:after="0" w:line="240" w:lineRule="auto"/>
        <w:rPr>
          <w:rFonts w:ascii="Arial" w:hAnsi="Arial" w:cs="Arial"/>
        </w:rPr>
      </w:pPr>
      <w:r w:rsidRPr="00706EF5">
        <w:rPr>
          <w:rFonts w:ascii="Arial" w:hAnsi="Arial" w:cs="Arial"/>
        </w:rPr>
        <w:t>Creating ponds, scrapes and boggy areas</w:t>
      </w:r>
      <w:r w:rsidR="008855AD" w:rsidRPr="00706EF5">
        <w:rPr>
          <w:rFonts w:ascii="Arial" w:hAnsi="Arial" w:cs="Arial"/>
        </w:rPr>
        <w:t>, particularly on low-lying ground</w:t>
      </w:r>
    </w:p>
    <w:p w14:paraId="3A88621E" w14:textId="77777777" w:rsidR="0073612F" w:rsidRDefault="0073612F" w:rsidP="00D710E7">
      <w:pPr>
        <w:spacing w:after="0" w:line="240" w:lineRule="auto"/>
        <w:rPr>
          <w:rFonts w:ascii="Arial" w:hAnsi="Arial" w:cs="Arial"/>
        </w:rPr>
      </w:pPr>
    </w:p>
    <w:p w14:paraId="45BC374E" w14:textId="4B7F91FD" w:rsidR="00CE47D8" w:rsidRPr="00F3160C" w:rsidRDefault="00CE47D8" w:rsidP="00D710E7">
      <w:pPr>
        <w:spacing w:after="0" w:line="240" w:lineRule="auto"/>
        <w:rPr>
          <w:rFonts w:ascii="Arial" w:hAnsi="Arial" w:cs="Arial"/>
        </w:rPr>
      </w:pPr>
      <w:r w:rsidRPr="00F3160C">
        <w:rPr>
          <w:rFonts w:ascii="Arial" w:hAnsi="Arial" w:cs="Arial"/>
        </w:rPr>
        <w:t>On arable land</w:t>
      </w:r>
      <w:r w:rsidR="008C3512" w:rsidRPr="00F3160C">
        <w:rPr>
          <w:rFonts w:ascii="Arial" w:hAnsi="Arial" w:cs="Arial"/>
        </w:rPr>
        <w:t>, far more biodiversity</w:t>
      </w:r>
      <w:r w:rsidR="00C22425" w:rsidRPr="00F3160C">
        <w:rPr>
          <w:rFonts w:ascii="Arial" w:hAnsi="Arial" w:cs="Arial"/>
        </w:rPr>
        <w:t xml:space="preserve">, including priority bird species, </w:t>
      </w:r>
      <w:r w:rsidR="008C3512" w:rsidRPr="00F3160C">
        <w:rPr>
          <w:rFonts w:ascii="Arial" w:hAnsi="Arial" w:cs="Arial"/>
        </w:rPr>
        <w:t>would be provided by</w:t>
      </w:r>
      <w:r w:rsidRPr="00F3160C">
        <w:rPr>
          <w:rFonts w:ascii="Arial" w:hAnsi="Arial" w:cs="Arial"/>
        </w:rPr>
        <w:t>:-</w:t>
      </w:r>
    </w:p>
    <w:p w14:paraId="30F50685" w14:textId="02631658" w:rsidR="009C13BC" w:rsidRPr="00F3160C" w:rsidRDefault="009C13BC" w:rsidP="00D710E7">
      <w:pPr>
        <w:pStyle w:val="ListParagraph"/>
        <w:numPr>
          <w:ilvl w:val="0"/>
          <w:numId w:val="21"/>
        </w:numPr>
        <w:spacing w:after="0" w:line="240" w:lineRule="auto"/>
        <w:rPr>
          <w:rFonts w:ascii="Arial" w:hAnsi="Arial" w:cs="Arial"/>
        </w:rPr>
      </w:pPr>
      <w:r w:rsidRPr="00F3160C">
        <w:rPr>
          <w:rFonts w:ascii="Arial" w:hAnsi="Arial" w:cs="Arial"/>
        </w:rPr>
        <w:t xml:space="preserve">Increasing </w:t>
      </w:r>
      <w:r w:rsidR="00CE47D8" w:rsidRPr="00F3160C">
        <w:rPr>
          <w:rFonts w:ascii="Arial" w:hAnsi="Arial" w:cs="Arial"/>
        </w:rPr>
        <w:t>the size and plant diversity of field margins, which should not be used as tracks by farm vehicles. They should be allowed to grow wild, to provide habitat for voles and mice, providing food for Barn Owl and Kestrel. Seeds from plants in the margins will increase the food supply for birds, and they will also provide invertebrate food.</w:t>
      </w:r>
    </w:p>
    <w:p w14:paraId="035B6496" w14:textId="77777777" w:rsidR="00241117" w:rsidRPr="00321C95" w:rsidRDefault="00CE47D8" w:rsidP="00D710E7">
      <w:pPr>
        <w:pStyle w:val="ListParagraph"/>
        <w:numPr>
          <w:ilvl w:val="0"/>
          <w:numId w:val="21"/>
        </w:numPr>
        <w:spacing w:after="0" w:line="240" w:lineRule="auto"/>
        <w:rPr>
          <w:rFonts w:ascii="Arial" w:hAnsi="Arial" w:cs="Arial"/>
        </w:rPr>
      </w:pPr>
      <w:r w:rsidRPr="0014770B">
        <w:rPr>
          <w:rFonts w:ascii="Arial" w:hAnsi="Arial" w:cs="Arial"/>
        </w:rPr>
        <w:t xml:space="preserve">Reduction of </w:t>
      </w:r>
      <w:r w:rsidR="0035289D" w:rsidRPr="0014770B">
        <w:rPr>
          <w:rFonts w:ascii="Arial" w:hAnsi="Arial" w:cs="Arial"/>
        </w:rPr>
        <w:t xml:space="preserve">use of herbicides and pesticides. Many species will have any increase in food supplying, including those dependent on “aerial plankton”: Swift, </w:t>
      </w:r>
      <w:r w:rsidR="0035289D" w:rsidRPr="00321C95">
        <w:rPr>
          <w:rFonts w:ascii="Arial" w:hAnsi="Arial" w:cs="Arial"/>
        </w:rPr>
        <w:t>Swallow and House Martin.</w:t>
      </w:r>
      <w:r w:rsidR="00241117" w:rsidRPr="00321C95">
        <w:rPr>
          <w:rFonts w:ascii="Arial" w:hAnsi="Arial" w:cs="Arial"/>
        </w:rPr>
        <w:t xml:space="preserve"> </w:t>
      </w:r>
    </w:p>
    <w:p w14:paraId="556B3F16" w14:textId="7BC324B4" w:rsidR="00241117" w:rsidRPr="00C25137" w:rsidRDefault="00241117" w:rsidP="00C25137">
      <w:pPr>
        <w:pStyle w:val="ListParagraph"/>
        <w:numPr>
          <w:ilvl w:val="0"/>
          <w:numId w:val="21"/>
        </w:numPr>
        <w:rPr>
          <w:rFonts w:ascii="Arial" w:hAnsi="Arial" w:cs="Arial"/>
        </w:rPr>
      </w:pPr>
      <w:r w:rsidRPr="00C25137">
        <w:rPr>
          <w:rFonts w:ascii="Arial" w:hAnsi="Arial" w:cs="Arial"/>
        </w:rPr>
        <w:t>reduction of use of inorganic fertilisers (and replacing them with natural ones instead, if necessary),</w:t>
      </w:r>
      <w:r w:rsidR="008855AD" w:rsidRPr="00C25137">
        <w:rPr>
          <w:rFonts w:ascii="Arial" w:hAnsi="Arial" w:cs="Arial"/>
        </w:rPr>
        <w:t xml:space="preserve"> </w:t>
      </w:r>
      <w:r w:rsidR="00C25137" w:rsidRPr="00C25137">
        <w:rPr>
          <w:rFonts w:ascii="Arial" w:hAnsi="Arial" w:cs="Arial"/>
        </w:rPr>
        <w:t>and the adoption of best-practice cultivation to help improve soil health and increase the numbers of invertebrates.</w:t>
      </w:r>
    </w:p>
    <w:p w14:paraId="10B2F256" w14:textId="2BB76343" w:rsidR="00CE47D8" w:rsidRPr="00F3160C" w:rsidRDefault="00CE47D8" w:rsidP="00D710E7">
      <w:pPr>
        <w:pStyle w:val="ListParagraph"/>
        <w:numPr>
          <w:ilvl w:val="0"/>
          <w:numId w:val="21"/>
        </w:numPr>
        <w:spacing w:after="0" w:line="240" w:lineRule="auto"/>
        <w:rPr>
          <w:rFonts w:ascii="Arial" w:hAnsi="Arial" w:cs="Arial"/>
        </w:rPr>
      </w:pPr>
      <w:r w:rsidRPr="00321C95">
        <w:rPr>
          <w:rFonts w:ascii="Arial" w:hAnsi="Arial" w:cs="Arial"/>
        </w:rPr>
        <w:t>Increasing the proportion of spring barley, and over-winter stubbles</w:t>
      </w:r>
      <w:r w:rsidR="0035289D" w:rsidRPr="00321C95">
        <w:rPr>
          <w:rFonts w:ascii="Arial" w:hAnsi="Arial" w:cs="Arial"/>
        </w:rPr>
        <w:t>, will directly</w:t>
      </w:r>
      <w:r w:rsidR="0035289D" w:rsidRPr="00F3160C">
        <w:rPr>
          <w:rFonts w:ascii="Arial" w:hAnsi="Arial" w:cs="Arial"/>
        </w:rPr>
        <w:t xml:space="preserve"> benefit several species, specifically Lapwing, still in catastrophic decline, and Corn Bunting, which is regionally important. The winter “hunger gap” of the seed eating birds will be reduced.</w:t>
      </w:r>
    </w:p>
    <w:p w14:paraId="6C0DBB2C" w14:textId="77777777" w:rsidR="008855AD" w:rsidRPr="00706EF5" w:rsidRDefault="001C72C8" w:rsidP="005413F9">
      <w:pPr>
        <w:pStyle w:val="ListParagraph"/>
        <w:numPr>
          <w:ilvl w:val="0"/>
          <w:numId w:val="13"/>
        </w:numPr>
        <w:spacing w:after="0" w:line="240" w:lineRule="auto"/>
        <w:rPr>
          <w:rFonts w:ascii="Arial" w:hAnsi="Arial" w:cs="Arial"/>
        </w:rPr>
      </w:pPr>
      <w:r w:rsidRPr="00706EF5">
        <w:rPr>
          <w:rFonts w:ascii="Arial" w:hAnsi="Arial" w:cs="Arial"/>
        </w:rPr>
        <w:t>Reverting silage crops to single late cut hay meadows</w:t>
      </w:r>
      <w:r w:rsidR="008855AD" w:rsidRPr="00706EF5">
        <w:rPr>
          <w:rFonts w:ascii="Arial" w:hAnsi="Arial" w:cs="Arial"/>
        </w:rPr>
        <w:t>.</w:t>
      </w:r>
    </w:p>
    <w:p w14:paraId="6A33C6B4" w14:textId="0864195C" w:rsidR="008855AD" w:rsidRPr="00706EF5" w:rsidRDefault="008855AD" w:rsidP="005413F9">
      <w:pPr>
        <w:pStyle w:val="ListParagraph"/>
        <w:numPr>
          <w:ilvl w:val="0"/>
          <w:numId w:val="13"/>
        </w:numPr>
        <w:spacing w:after="0" w:line="240" w:lineRule="auto"/>
        <w:rPr>
          <w:rFonts w:ascii="Arial" w:hAnsi="Arial" w:cs="Arial"/>
        </w:rPr>
      </w:pPr>
      <w:r w:rsidRPr="00706EF5">
        <w:rPr>
          <w:rFonts w:ascii="Arial" w:hAnsi="Arial" w:cs="Arial"/>
        </w:rPr>
        <w:t>Including a 'Set-aside' option in agri-enviro</w:t>
      </w:r>
      <w:r w:rsidR="00C25137">
        <w:rPr>
          <w:rFonts w:ascii="Arial" w:hAnsi="Arial" w:cs="Arial"/>
        </w:rPr>
        <w:t>n</w:t>
      </w:r>
      <w:r w:rsidRPr="00706EF5">
        <w:rPr>
          <w:rFonts w:ascii="Arial" w:hAnsi="Arial" w:cs="Arial"/>
        </w:rPr>
        <w:t>ment schemes: A previous version of set-aside paid farmers to take a proportion of arable land out of production. operated until 2007. The BBS graphs for several species show this period as a population high point, followed by a steep decline, and a new set-aside scheme would be a valuable land-management option to support many farmland species.</w:t>
      </w:r>
    </w:p>
    <w:p w14:paraId="1829D07B" w14:textId="77777777" w:rsidR="0073612F" w:rsidRDefault="0073612F" w:rsidP="00D710E7">
      <w:pPr>
        <w:spacing w:after="0" w:line="240" w:lineRule="auto"/>
        <w:rPr>
          <w:rFonts w:ascii="Arial" w:hAnsi="Arial" w:cs="Arial"/>
        </w:rPr>
      </w:pPr>
    </w:p>
    <w:p w14:paraId="35CDB142" w14:textId="2B5AF4CC" w:rsidR="008D293D" w:rsidRDefault="008C3512" w:rsidP="00D710E7">
      <w:pPr>
        <w:spacing w:after="0" w:line="240" w:lineRule="auto"/>
        <w:rPr>
          <w:rFonts w:ascii="Arial" w:hAnsi="Arial" w:cs="Arial"/>
        </w:rPr>
      </w:pPr>
      <w:r w:rsidRPr="00706EF5">
        <w:rPr>
          <w:rFonts w:ascii="Arial" w:hAnsi="Arial" w:cs="Arial"/>
        </w:rPr>
        <w:t xml:space="preserve">On pasture land, </w:t>
      </w:r>
      <w:r w:rsidR="001E6EA7" w:rsidRPr="00706EF5">
        <w:rPr>
          <w:rFonts w:ascii="Arial" w:hAnsi="Arial" w:cs="Arial"/>
        </w:rPr>
        <w:t xml:space="preserve">sheep </w:t>
      </w:r>
      <w:r w:rsidR="008855AD" w:rsidRPr="00706EF5">
        <w:rPr>
          <w:rFonts w:ascii="Arial" w:hAnsi="Arial" w:cs="Arial"/>
        </w:rPr>
        <w:t xml:space="preserve">and cattle </w:t>
      </w:r>
      <w:r w:rsidR="001E6EA7" w:rsidRPr="00706EF5">
        <w:rPr>
          <w:rFonts w:ascii="Arial" w:hAnsi="Arial" w:cs="Arial"/>
        </w:rPr>
        <w:t xml:space="preserve">stocking levels should be reduced, to </w:t>
      </w:r>
      <w:r w:rsidR="001C72C8" w:rsidRPr="00706EF5">
        <w:rPr>
          <w:rFonts w:ascii="Arial" w:hAnsi="Arial" w:cs="Arial"/>
        </w:rPr>
        <w:t xml:space="preserve">allow the </w:t>
      </w:r>
      <w:r w:rsidR="003E42FD" w:rsidRPr="00706EF5">
        <w:rPr>
          <w:rFonts w:ascii="Arial" w:hAnsi="Arial" w:cs="Arial"/>
        </w:rPr>
        <w:t>regeneration of diverse swards with more invertebrates and plants.</w:t>
      </w:r>
      <w:r w:rsidR="008D293D">
        <w:rPr>
          <w:rFonts w:ascii="Arial" w:hAnsi="Arial" w:cs="Arial"/>
        </w:rPr>
        <w:t xml:space="preserve"> </w:t>
      </w:r>
    </w:p>
    <w:p w14:paraId="40427E4C" w14:textId="77777777" w:rsidR="0073612F" w:rsidRDefault="0073612F" w:rsidP="00D710E7">
      <w:pPr>
        <w:spacing w:after="0" w:line="240" w:lineRule="auto"/>
        <w:rPr>
          <w:rFonts w:ascii="Arial" w:hAnsi="Arial" w:cs="Arial"/>
        </w:rPr>
      </w:pPr>
    </w:p>
    <w:p w14:paraId="4CBAD5C8" w14:textId="03A979E5" w:rsidR="008C3512" w:rsidRDefault="008D293D" w:rsidP="00D710E7">
      <w:pPr>
        <w:spacing w:after="0" w:line="240" w:lineRule="auto"/>
        <w:rPr>
          <w:rFonts w:ascii="Arial" w:hAnsi="Arial" w:cs="Arial"/>
        </w:rPr>
      </w:pPr>
      <w:r w:rsidRPr="00321C95">
        <w:rPr>
          <w:rFonts w:ascii="Arial" w:hAnsi="Arial" w:cs="Arial"/>
        </w:rPr>
        <w:t xml:space="preserve">Wormers </w:t>
      </w:r>
      <w:r w:rsidR="003C0B0C" w:rsidRPr="00321C95">
        <w:rPr>
          <w:rFonts w:ascii="Arial" w:hAnsi="Arial" w:cs="Arial"/>
        </w:rPr>
        <w:t xml:space="preserve">passing through </w:t>
      </w:r>
      <w:r w:rsidRPr="00321C95">
        <w:rPr>
          <w:rFonts w:ascii="Arial" w:hAnsi="Arial" w:cs="Arial"/>
        </w:rPr>
        <w:t xml:space="preserve">sheep and cattle (anthelmintics, particularly ivermectins) ensure that chemicals designed to kill invertebrates are </w:t>
      </w:r>
      <w:r w:rsidR="003C0B0C" w:rsidRPr="00321C95">
        <w:rPr>
          <w:rFonts w:ascii="Arial" w:hAnsi="Arial" w:cs="Arial"/>
        </w:rPr>
        <w:t>deposited on the land in large quantities. Dung beetles have largely disappeared as a result, but less conspicuous invertebrates will have been equally reduced.</w:t>
      </w:r>
    </w:p>
    <w:p w14:paraId="1BB301FE" w14:textId="77777777" w:rsidR="0073612F" w:rsidRPr="00F3160C" w:rsidRDefault="0073612F" w:rsidP="00D710E7">
      <w:pPr>
        <w:spacing w:after="0" w:line="240" w:lineRule="auto"/>
        <w:rPr>
          <w:rFonts w:ascii="Arial" w:hAnsi="Arial" w:cs="Arial"/>
        </w:rPr>
      </w:pPr>
    </w:p>
    <w:p w14:paraId="67265519" w14:textId="6EDE4245" w:rsidR="008855AD" w:rsidRPr="003325D8" w:rsidRDefault="000F25C5" w:rsidP="008855AD">
      <w:pPr>
        <w:spacing w:after="0" w:line="240" w:lineRule="auto"/>
        <w:rPr>
          <w:rFonts w:ascii="Arial" w:hAnsi="Arial" w:cs="Arial"/>
        </w:rPr>
      </w:pPr>
      <w:r w:rsidRPr="00F3160C">
        <w:rPr>
          <w:rFonts w:ascii="Arial" w:hAnsi="Arial" w:cs="Arial"/>
        </w:rPr>
        <w:lastRenderedPageBreak/>
        <w:t xml:space="preserve">To meet the Government’s 30x30 target (In 2020, the government committed to protecting 30% of the UK’s land for biodiversity by 2030), consideration should be given </w:t>
      </w:r>
      <w:r w:rsidRPr="003325D8">
        <w:rPr>
          <w:rFonts w:ascii="Arial" w:hAnsi="Arial" w:cs="Arial"/>
        </w:rPr>
        <w:t xml:space="preserve">to introducing set-aside </w:t>
      </w:r>
      <w:r w:rsidR="008855AD" w:rsidRPr="003325D8">
        <w:rPr>
          <w:rFonts w:ascii="Arial" w:hAnsi="Arial" w:cs="Arial"/>
        </w:rPr>
        <w:t xml:space="preserve">and / or low intensity grazing </w:t>
      </w:r>
      <w:r w:rsidRPr="003325D8">
        <w:rPr>
          <w:rFonts w:ascii="Arial" w:hAnsi="Arial" w:cs="Arial"/>
        </w:rPr>
        <w:t>for non-arable land.</w:t>
      </w:r>
      <w:r w:rsidR="008855AD" w:rsidRPr="003325D8">
        <w:rPr>
          <w:rFonts w:ascii="Arial" w:hAnsi="Arial" w:cs="Arial"/>
        </w:rPr>
        <w:t xml:space="preserve"> This protection is likely to be focussed on Protected Landscapes, but this would only relate to less than half the County, so similar action should be considered for all farmland</w:t>
      </w:r>
    </w:p>
    <w:p w14:paraId="116739A1" w14:textId="77777777" w:rsidR="008855AD" w:rsidRDefault="008855AD" w:rsidP="008855AD">
      <w:pPr>
        <w:spacing w:after="0" w:line="240" w:lineRule="auto"/>
        <w:rPr>
          <w:rFonts w:ascii="Arial" w:hAnsi="Arial" w:cs="Arial"/>
          <w:highlight w:val="green"/>
        </w:rPr>
      </w:pPr>
    </w:p>
    <w:p w14:paraId="06E71D63" w14:textId="4C1CE224" w:rsidR="001E6EA7" w:rsidRPr="00F3160C" w:rsidRDefault="001E6EA7" w:rsidP="00D710E7">
      <w:pPr>
        <w:pStyle w:val="Heading3"/>
        <w:rPr>
          <w:rFonts w:cs="Arial"/>
        </w:rPr>
      </w:pPr>
      <w:r w:rsidRPr="00F3160C">
        <w:rPr>
          <w:rFonts w:cs="Arial"/>
        </w:rPr>
        <w:t>Woodland</w:t>
      </w:r>
    </w:p>
    <w:p w14:paraId="54F90B59" w14:textId="59AF971E" w:rsidR="001C72C8" w:rsidRPr="00F3160C" w:rsidRDefault="001C72C8" w:rsidP="00D710E7">
      <w:pPr>
        <w:spacing w:after="0" w:line="240" w:lineRule="auto"/>
        <w:rPr>
          <w:rFonts w:ascii="Arial" w:hAnsi="Arial" w:cs="Arial"/>
        </w:rPr>
      </w:pPr>
      <w:r w:rsidRPr="00F3160C">
        <w:rPr>
          <w:rFonts w:ascii="Arial" w:hAnsi="Arial" w:cs="Arial"/>
        </w:rPr>
        <w:t>Shropshire is well wooded, with 8.5% of the land covered by woods of at least 0.1ha in 2014 (58% broadleaved, 29% conifer, 9% mixed, 3% miscellaneous). Forestry Commission owns 16%, and the other 84% is in different</w:t>
      </w:r>
      <w:r w:rsidR="00632C6D" w:rsidRPr="00F3160C">
        <w:rPr>
          <w:rFonts w:ascii="Arial" w:hAnsi="Arial" w:cs="Arial"/>
        </w:rPr>
        <w:t xml:space="preserve">, mainly private, </w:t>
      </w:r>
      <w:r w:rsidRPr="00F3160C">
        <w:rPr>
          <w:rFonts w:ascii="Arial" w:hAnsi="Arial" w:cs="Arial"/>
        </w:rPr>
        <w:t>ownership.</w:t>
      </w:r>
    </w:p>
    <w:p w14:paraId="0EE6726A" w14:textId="68EE30CF" w:rsidR="00237691" w:rsidRPr="008855AD" w:rsidRDefault="00237691" w:rsidP="00D710E7">
      <w:pPr>
        <w:spacing w:after="0" w:line="240" w:lineRule="auto"/>
        <w:rPr>
          <w:rFonts w:ascii="Arial" w:hAnsi="Arial" w:cs="Arial"/>
        </w:rPr>
      </w:pPr>
      <w:r w:rsidRPr="00F3160C">
        <w:rPr>
          <w:rFonts w:ascii="Arial" w:hAnsi="Arial" w:cs="Arial"/>
        </w:rPr>
        <w:t>Several species, identified in Table 1, would benefit from targeted improvements to wo</w:t>
      </w:r>
      <w:r w:rsidRPr="008855AD">
        <w:rPr>
          <w:rFonts w:ascii="Arial" w:hAnsi="Arial" w:cs="Arial"/>
        </w:rPr>
        <w:t>odland.</w:t>
      </w:r>
      <w:r w:rsidR="00940941" w:rsidRPr="008855AD">
        <w:rPr>
          <w:rFonts w:ascii="Arial" w:hAnsi="Arial" w:cs="Arial"/>
        </w:rPr>
        <w:t xml:space="preserve"> These species generally occupy different habitat niches, and need different actions to improve those habitats.</w:t>
      </w:r>
    </w:p>
    <w:p w14:paraId="7FF5DCFF" w14:textId="0C295032" w:rsidR="00940941" w:rsidRPr="008855AD" w:rsidRDefault="00940941" w:rsidP="00D710E7">
      <w:pPr>
        <w:numPr>
          <w:ilvl w:val="0"/>
          <w:numId w:val="23"/>
        </w:numPr>
        <w:spacing w:after="0" w:line="240" w:lineRule="auto"/>
        <w:rPr>
          <w:rFonts w:ascii="Arial" w:hAnsi="Arial" w:cs="Arial"/>
        </w:rPr>
      </w:pPr>
      <w:r w:rsidRPr="008855AD">
        <w:rPr>
          <w:rFonts w:ascii="Arial" w:hAnsi="Arial" w:cs="Arial"/>
        </w:rPr>
        <w:t xml:space="preserve">Most of the species on the Long List are in decline because of a loss of invertebrate food, so specific actions </w:t>
      </w:r>
      <w:r w:rsidR="008855AD" w:rsidRPr="008855AD">
        <w:rPr>
          <w:rFonts w:ascii="Arial" w:hAnsi="Arial" w:cs="Arial"/>
        </w:rPr>
        <w:t xml:space="preserve">are needed </w:t>
      </w:r>
      <w:r w:rsidRPr="008855AD">
        <w:rPr>
          <w:rFonts w:ascii="Arial" w:hAnsi="Arial" w:cs="Arial"/>
        </w:rPr>
        <w:t>to increase that (including over woodland, as well as in it).</w:t>
      </w:r>
    </w:p>
    <w:p w14:paraId="162C2FBB" w14:textId="2C866C59" w:rsidR="00940941" w:rsidRPr="008855AD" w:rsidRDefault="00940941" w:rsidP="00D710E7">
      <w:pPr>
        <w:numPr>
          <w:ilvl w:val="0"/>
          <w:numId w:val="23"/>
        </w:numPr>
        <w:spacing w:after="0" w:line="240" w:lineRule="auto"/>
        <w:rPr>
          <w:rFonts w:ascii="Arial" w:hAnsi="Arial" w:cs="Arial"/>
        </w:rPr>
      </w:pPr>
      <w:r w:rsidRPr="008855AD">
        <w:rPr>
          <w:rFonts w:ascii="Arial" w:hAnsi="Arial" w:cs="Arial"/>
        </w:rPr>
        <w:t>Rewetting the woodland floor (</w:t>
      </w:r>
      <w:r w:rsidR="00E86D69" w:rsidRPr="008855AD">
        <w:rPr>
          <w:rFonts w:ascii="Arial" w:hAnsi="Arial" w:cs="Arial"/>
        </w:rPr>
        <w:t xml:space="preserve">including </w:t>
      </w:r>
      <w:r w:rsidRPr="008855AD">
        <w:rPr>
          <w:rFonts w:ascii="Arial" w:hAnsi="Arial" w:cs="Arial"/>
        </w:rPr>
        <w:t xml:space="preserve">blocking drains and putting “leaky dams” in small watercourses) is necessary for Willow Tit and Woodcock, and would help most other species as well, as wet ground </w:t>
      </w:r>
      <w:r w:rsidR="00E86D69" w:rsidRPr="008855AD">
        <w:rPr>
          <w:rFonts w:ascii="Arial" w:hAnsi="Arial" w:cs="Arial"/>
        </w:rPr>
        <w:t xml:space="preserve">usually </w:t>
      </w:r>
      <w:r w:rsidRPr="008855AD">
        <w:rPr>
          <w:rFonts w:ascii="Arial" w:hAnsi="Arial" w:cs="Arial"/>
        </w:rPr>
        <w:t xml:space="preserve">supports a higher density of invertebrates. </w:t>
      </w:r>
    </w:p>
    <w:p w14:paraId="382FCD9C" w14:textId="77777777" w:rsidR="00940941" w:rsidRPr="008855AD" w:rsidRDefault="00940941" w:rsidP="00D710E7">
      <w:pPr>
        <w:numPr>
          <w:ilvl w:val="0"/>
          <w:numId w:val="23"/>
        </w:numPr>
        <w:spacing w:after="0" w:line="240" w:lineRule="auto"/>
        <w:rPr>
          <w:rFonts w:ascii="Arial" w:hAnsi="Arial" w:cs="Arial"/>
        </w:rPr>
      </w:pPr>
      <w:r w:rsidRPr="008855AD">
        <w:rPr>
          <w:rFonts w:ascii="Arial" w:hAnsi="Arial" w:cs="Arial"/>
        </w:rPr>
        <w:t xml:space="preserve">Woodlands along the banks of rivers and streams should be managed to increase the supply of invertebrates for Pied Flycatcher (regionally important in Shropshire). </w:t>
      </w:r>
    </w:p>
    <w:p w14:paraId="1CEFA7C0" w14:textId="62D3B9C2" w:rsidR="00940941" w:rsidRPr="008855AD" w:rsidRDefault="00E86D69" w:rsidP="00D710E7">
      <w:pPr>
        <w:numPr>
          <w:ilvl w:val="0"/>
          <w:numId w:val="23"/>
        </w:numPr>
        <w:spacing w:after="0" w:line="240" w:lineRule="auto"/>
        <w:rPr>
          <w:rFonts w:ascii="Arial" w:hAnsi="Arial" w:cs="Arial"/>
        </w:rPr>
      </w:pPr>
      <w:r w:rsidRPr="008855AD">
        <w:rPr>
          <w:rFonts w:ascii="Arial" w:hAnsi="Arial" w:cs="Arial"/>
        </w:rPr>
        <w:t>Targeted r</w:t>
      </w:r>
      <w:r w:rsidR="00940941" w:rsidRPr="008855AD">
        <w:rPr>
          <w:rFonts w:ascii="Arial" w:hAnsi="Arial" w:cs="Arial"/>
        </w:rPr>
        <w:t>emov</w:t>
      </w:r>
      <w:r w:rsidRPr="008855AD">
        <w:rPr>
          <w:rFonts w:ascii="Arial" w:hAnsi="Arial" w:cs="Arial"/>
        </w:rPr>
        <w:t xml:space="preserve">al of </w:t>
      </w:r>
      <w:r w:rsidR="00940941" w:rsidRPr="008855AD">
        <w:rPr>
          <w:rFonts w:ascii="Arial" w:hAnsi="Arial" w:cs="Arial"/>
        </w:rPr>
        <w:t xml:space="preserve">scrub (understorey) </w:t>
      </w:r>
      <w:r w:rsidR="008855AD" w:rsidRPr="008855AD">
        <w:rPr>
          <w:rFonts w:ascii="Arial" w:hAnsi="Arial" w:cs="Arial"/>
        </w:rPr>
        <w:t xml:space="preserve">in deciduous woods on steep slopes </w:t>
      </w:r>
      <w:r w:rsidR="00940941" w:rsidRPr="008855AD">
        <w:rPr>
          <w:rFonts w:ascii="Arial" w:hAnsi="Arial" w:cs="Arial"/>
        </w:rPr>
        <w:t xml:space="preserve">would help Wood Warbler (also regionally important in Shropshire). </w:t>
      </w:r>
    </w:p>
    <w:p w14:paraId="31032E91" w14:textId="2ACC6B3B" w:rsidR="00940941" w:rsidRPr="008855AD" w:rsidRDefault="00940941" w:rsidP="00D710E7">
      <w:pPr>
        <w:numPr>
          <w:ilvl w:val="0"/>
          <w:numId w:val="23"/>
        </w:numPr>
        <w:spacing w:after="0" w:line="240" w:lineRule="auto"/>
        <w:rPr>
          <w:rFonts w:ascii="Arial" w:hAnsi="Arial" w:cs="Arial"/>
        </w:rPr>
      </w:pPr>
      <w:r w:rsidRPr="003325D8">
        <w:rPr>
          <w:rFonts w:ascii="Arial" w:hAnsi="Arial" w:cs="Arial"/>
        </w:rPr>
        <w:t xml:space="preserve">Opening up plantations planted on </w:t>
      </w:r>
      <w:r w:rsidR="008855AD" w:rsidRPr="003325D8">
        <w:rPr>
          <w:rFonts w:ascii="Arial" w:hAnsi="Arial" w:cs="Arial"/>
        </w:rPr>
        <w:t xml:space="preserve">heathland and </w:t>
      </w:r>
      <w:r w:rsidRPr="003325D8">
        <w:rPr>
          <w:rFonts w:ascii="Arial" w:hAnsi="Arial" w:cs="Arial"/>
        </w:rPr>
        <w:t>heath</w:t>
      </w:r>
      <w:r w:rsidR="00E86D69" w:rsidRPr="003325D8">
        <w:rPr>
          <w:rFonts w:ascii="Arial" w:hAnsi="Arial" w:cs="Arial"/>
        </w:rPr>
        <w:t>er moorland</w:t>
      </w:r>
      <w:r w:rsidRPr="003325D8">
        <w:rPr>
          <w:rFonts w:ascii="Arial" w:hAnsi="Arial" w:cs="Arial"/>
        </w:rPr>
        <w:t xml:space="preserve"> would</w:t>
      </w:r>
      <w:r w:rsidRPr="008855AD">
        <w:rPr>
          <w:rFonts w:ascii="Arial" w:hAnsi="Arial" w:cs="Arial"/>
        </w:rPr>
        <w:t xml:space="preserve"> increase habitat for Nightjar</w:t>
      </w:r>
    </w:p>
    <w:p w14:paraId="621E44E5" w14:textId="53C84B85" w:rsidR="00940941" w:rsidRPr="008855AD" w:rsidRDefault="00940941" w:rsidP="00D710E7">
      <w:pPr>
        <w:numPr>
          <w:ilvl w:val="0"/>
          <w:numId w:val="23"/>
        </w:numPr>
        <w:spacing w:after="0" w:line="240" w:lineRule="auto"/>
        <w:rPr>
          <w:rFonts w:ascii="Arial" w:hAnsi="Arial" w:cs="Arial"/>
        </w:rPr>
      </w:pPr>
      <w:r w:rsidRPr="008855AD">
        <w:rPr>
          <w:rFonts w:ascii="Arial" w:hAnsi="Arial" w:cs="Arial"/>
        </w:rPr>
        <w:t>Lesser Spotted Woodpecker has probably suffered the most catastrophic decline of all, and they only nest in dead trees or dead branches on living trees. </w:t>
      </w:r>
      <w:r w:rsidR="00AB7BF0" w:rsidRPr="008855AD">
        <w:rPr>
          <w:rFonts w:ascii="Arial" w:hAnsi="Arial" w:cs="Arial"/>
        </w:rPr>
        <w:t>An i</w:t>
      </w:r>
      <w:r w:rsidRPr="008855AD">
        <w:rPr>
          <w:rFonts w:ascii="Arial" w:hAnsi="Arial" w:cs="Arial"/>
        </w:rPr>
        <w:t xml:space="preserve">ncrease </w:t>
      </w:r>
      <w:r w:rsidR="00AB7BF0" w:rsidRPr="008855AD">
        <w:rPr>
          <w:rFonts w:ascii="Arial" w:hAnsi="Arial" w:cs="Arial"/>
        </w:rPr>
        <w:t xml:space="preserve">in the </w:t>
      </w:r>
      <w:r w:rsidRPr="008855AD">
        <w:rPr>
          <w:rFonts w:ascii="Arial" w:hAnsi="Arial" w:cs="Arial"/>
        </w:rPr>
        <w:t>volume of deadwood</w:t>
      </w:r>
      <w:r w:rsidR="00AB7BF0" w:rsidRPr="008855AD">
        <w:rPr>
          <w:rFonts w:ascii="Arial" w:hAnsi="Arial" w:cs="Arial"/>
        </w:rPr>
        <w:t xml:space="preserve"> is essential, but also action to stop the tendency to tidy up, which usually involves removing dead wood.</w:t>
      </w:r>
    </w:p>
    <w:p w14:paraId="40351A7D" w14:textId="77777777" w:rsidR="00AB7BF0" w:rsidRPr="008855AD" w:rsidRDefault="00AB7BF0" w:rsidP="00D710E7">
      <w:pPr>
        <w:numPr>
          <w:ilvl w:val="0"/>
          <w:numId w:val="23"/>
        </w:numPr>
        <w:spacing w:after="0" w:line="240" w:lineRule="auto"/>
        <w:rPr>
          <w:rFonts w:ascii="Arial" w:hAnsi="Arial" w:cs="Arial"/>
        </w:rPr>
      </w:pPr>
      <w:r w:rsidRPr="008855AD">
        <w:rPr>
          <w:rFonts w:ascii="Arial" w:hAnsi="Arial" w:cs="Arial"/>
        </w:rPr>
        <w:t>S</w:t>
      </w:r>
      <w:r w:rsidR="00940941" w:rsidRPr="008855AD">
        <w:rPr>
          <w:rFonts w:ascii="Arial" w:hAnsi="Arial" w:cs="Arial"/>
        </w:rPr>
        <w:t xml:space="preserve">cattered trees on clearfell is ideal habitat for Tree Pipit, which will also benefit from “edge management”, if that means a few scattered trees on the edge of woodland. </w:t>
      </w:r>
    </w:p>
    <w:p w14:paraId="3E45E553" w14:textId="3ADB1F71" w:rsidR="00940941" w:rsidRPr="008855AD" w:rsidRDefault="00940941" w:rsidP="00D710E7">
      <w:pPr>
        <w:numPr>
          <w:ilvl w:val="0"/>
          <w:numId w:val="23"/>
        </w:numPr>
        <w:spacing w:after="0" w:line="240" w:lineRule="auto"/>
        <w:rPr>
          <w:rFonts w:ascii="Arial" w:hAnsi="Arial" w:cs="Arial"/>
        </w:rPr>
      </w:pPr>
      <w:r w:rsidRPr="008855AD">
        <w:rPr>
          <w:rFonts w:ascii="Arial" w:hAnsi="Arial" w:cs="Arial"/>
        </w:rPr>
        <w:t xml:space="preserve">Funding will be scarce, so </w:t>
      </w:r>
      <w:r w:rsidR="00AB7BF0" w:rsidRPr="008855AD">
        <w:rPr>
          <w:rFonts w:ascii="Arial" w:hAnsi="Arial" w:cs="Arial"/>
        </w:rPr>
        <w:t xml:space="preserve">action to </w:t>
      </w:r>
      <w:r w:rsidRPr="008855AD">
        <w:rPr>
          <w:rFonts w:ascii="Arial" w:hAnsi="Arial" w:cs="Arial"/>
          <w:i/>
          <w:iCs/>
        </w:rPr>
        <w:t xml:space="preserve">Promote the use of woodland funding opportunities </w:t>
      </w:r>
      <w:r w:rsidRPr="008855AD">
        <w:rPr>
          <w:rFonts w:ascii="Arial" w:hAnsi="Arial" w:cs="Arial"/>
        </w:rPr>
        <w:t xml:space="preserve">should be much more explicit, targeted at the Nature Recovery priorities, and will not be used for planting </w:t>
      </w:r>
      <w:r w:rsidR="00223076" w:rsidRPr="008855AD">
        <w:rPr>
          <w:rFonts w:ascii="Arial" w:hAnsi="Arial" w:cs="Arial"/>
        </w:rPr>
        <w:t xml:space="preserve">on the habitats of priority species of bird or other taxa, or for planting </w:t>
      </w:r>
      <w:r w:rsidRPr="008855AD">
        <w:rPr>
          <w:rFonts w:ascii="Arial" w:hAnsi="Arial" w:cs="Arial"/>
        </w:rPr>
        <w:t>coniferous (or any other) monocultures.</w:t>
      </w:r>
    </w:p>
    <w:p w14:paraId="1A7B7CB8" w14:textId="49253051" w:rsidR="00940941" w:rsidRPr="008855AD" w:rsidRDefault="00940941" w:rsidP="00D710E7">
      <w:pPr>
        <w:numPr>
          <w:ilvl w:val="0"/>
          <w:numId w:val="23"/>
        </w:numPr>
        <w:spacing w:after="0" w:line="240" w:lineRule="auto"/>
        <w:rPr>
          <w:rFonts w:ascii="Arial" w:hAnsi="Arial" w:cs="Arial"/>
        </w:rPr>
      </w:pPr>
      <w:r w:rsidRPr="008855AD">
        <w:rPr>
          <w:rFonts w:ascii="Arial" w:hAnsi="Arial" w:cs="Arial"/>
          <w:i/>
          <w:iCs/>
        </w:rPr>
        <w:t>Improve</w:t>
      </w:r>
      <w:r w:rsidR="00AB7BF0" w:rsidRPr="008855AD">
        <w:rPr>
          <w:rFonts w:ascii="Arial" w:hAnsi="Arial" w:cs="Arial"/>
          <w:i/>
          <w:iCs/>
        </w:rPr>
        <w:t>d</w:t>
      </w:r>
      <w:r w:rsidRPr="008855AD">
        <w:rPr>
          <w:rFonts w:ascii="Arial" w:hAnsi="Arial" w:cs="Arial"/>
          <w:i/>
          <w:iCs/>
        </w:rPr>
        <w:t xml:space="preserve"> monitoring and management </w:t>
      </w:r>
      <w:r w:rsidR="00AB7BF0" w:rsidRPr="008855AD">
        <w:rPr>
          <w:rFonts w:ascii="Arial" w:hAnsi="Arial" w:cs="Arial"/>
        </w:rPr>
        <w:t xml:space="preserve">is essential to ensure all priority species start to increase, as a result of </w:t>
      </w:r>
      <w:r w:rsidR="00E86D69" w:rsidRPr="008855AD">
        <w:rPr>
          <w:rFonts w:ascii="Arial" w:hAnsi="Arial" w:cs="Arial"/>
        </w:rPr>
        <w:t>habitat improvements</w:t>
      </w:r>
    </w:p>
    <w:p w14:paraId="21FEC8A9" w14:textId="77777777" w:rsidR="008855AD" w:rsidRDefault="008855AD" w:rsidP="008855AD">
      <w:pPr>
        <w:spacing w:after="0" w:line="240" w:lineRule="auto"/>
        <w:rPr>
          <w:rFonts w:ascii="Arial" w:hAnsi="Arial" w:cs="Arial"/>
          <w:highlight w:val="yellow"/>
        </w:rPr>
      </w:pPr>
    </w:p>
    <w:p w14:paraId="206FE8DB" w14:textId="532F5BBF" w:rsidR="008855AD" w:rsidRPr="003325D8" w:rsidRDefault="008855AD" w:rsidP="008855AD">
      <w:pPr>
        <w:spacing w:after="0" w:line="240" w:lineRule="auto"/>
        <w:rPr>
          <w:rFonts w:ascii="Arial" w:hAnsi="Arial" w:cs="Arial"/>
        </w:rPr>
      </w:pPr>
      <w:r w:rsidRPr="003325D8">
        <w:rPr>
          <w:rFonts w:ascii="Arial" w:hAnsi="Arial" w:cs="Arial"/>
        </w:rPr>
        <w:t>Many of the forestry plantations are on heathland and heather moorland, which, as a result, are much rarer habitats now. Restoration of these habitats should be promoted by removing the trees altogether where appropriate, particularly where that would increase the size of existing heathland e.g. on and around Long Mynd and Stiperstones.</w:t>
      </w:r>
    </w:p>
    <w:p w14:paraId="7B55639E" w14:textId="77777777" w:rsidR="00E86D69" w:rsidRPr="003325D8" w:rsidRDefault="00E86D69" w:rsidP="00D710E7">
      <w:pPr>
        <w:spacing w:after="0" w:line="240" w:lineRule="auto"/>
        <w:ind w:left="360"/>
        <w:rPr>
          <w:rFonts w:ascii="Arial" w:hAnsi="Arial" w:cs="Arial"/>
        </w:rPr>
      </w:pPr>
    </w:p>
    <w:p w14:paraId="428AE4F6" w14:textId="486CE6F3" w:rsidR="001E6EA7" w:rsidRPr="003325D8" w:rsidRDefault="008855AD" w:rsidP="00D710E7">
      <w:pPr>
        <w:pStyle w:val="Heading3"/>
        <w:rPr>
          <w:rFonts w:cs="Arial"/>
        </w:rPr>
      </w:pPr>
      <w:r w:rsidRPr="003325D8">
        <w:rPr>
          <w:rFonts w:cs="Arial"/>
        </w:rPr>
        <w:t xml:space="preserve">Rivers, Other Watercourse and Waterbodies </w:t>
      </w:r>
    </w:p>
    <w:p w14:paraId="7A1E5402" w14:textId="066975D6" w:rsidR="00CC7743" w:rsidRPr="00F3160C" w:rsidRDefault="00CC7743" w:rsidP="00D710E7">
      <w:pPr>
        <w:spacing w:after="0" w:line="240" w:lineRule="auto"/>
        <w:rPr>
          <w:rFonts w:ascii="Arial" w:hAnsi="Arial" w:cs="Arial"/>
        </w:rPr>
      </w:pPr>
      <w:r w:rsidRPr="003325D8">
        <w:rPr>
          <w:rFonts w:ascii="Arial" w:hAnsi="Arial" w:cs="Arial"/>
        </w:rPr>
        <w:t>Diffuse pollution, particularly run-off from agricultural land</w:t>
      </w:r>
      <w:r w:rsidR="008855AD" w:rsidRPr="003325D8">
        <w:rPr>
          <w:rFonts w:ascii="Arial" w:hAnsi="Arial" w:cs="Arial"/>
        </w:rPr>
        <w:t>,</w:t>
      </w:r>
      <w:r w:rsidRPr="003325D8">
        <w:rPr>
          <w:rFonts w:ascii="Arial" w:hAnsi="Arial" w:cs="Arial"/>
        </w:rPr>
        <w:t xml:space="preserve"> should be </w:t>
      </w:r>
      <w:r w:rsidR="008855AD" w:rsidRPr="003325D8">
        <w:rPr>
          <w:rFonts w:ascii="Arial" w:hAnsi="Arial" w:cs="Arial"/>
        </w:rPr>
        <w:t>reduced by improved land management and appropriate siting crops.</w:t>
      </w:r>
      <w:r w:rsidR="00993619" w:rsidRPr="003325D8">
        <w:rPr>
          <w:rFonts w:ascii="Arial" w:hAnsi="Arial" w:cs="Arial"/>
        </w:rPr>
        <w:t xml:space="preserve">. This would </w:t>
      </w:r>
      <w:r w:rsidR="003C0B0C" w:rsidRPr="003325D8">
        <w:rPr>
          <w:rFonts w:ascii="Arial" w:hAnsi="Arial" w:cs="Arial"/>
        </w:rPr>
        <w:t>increase the</w:t>
      </w:r>
      <w:r w:rsidR="003C0B0C">
        <w:rPr>
          <w:rFonts w:ascii="Arial" w:hAnsi="Arial" w:cs="Arial"/>
        </w:rPr>
        <w:t xml:space="preserve"> numbers of fish and larvae, and </w:t>
      </w:r>
      <w:r w:rsidR="00993619" w:rsidRPr="00F3160C">
        <w:rPr>
          <w:rFonts w:ascii="Arial" w:hAnsi="Arial" w:cs="Arial"/>
        </w:rPr>
        <w:t>benefit</w:t>
      </w:r>
      <w:r w:rsidR="00C85F9C" w:rsidRPr="00F3160C">
        <w:rPr>
          <w:rFonts w:ascii="Arial" w:hAnsi="Arial" w:cs="Arial"/>
        </w:rPr>
        <w:t xml:space="preserve"> several species of water-bird</w:t>
      </w:r>
      <w:r w:rsidR="003C0B0C">
        <w:rPr>
          <w:rFonts w:ascii="Arial" w:hAnsi="Arial" w:cs="Arial"/>
        </w:rPr>
        <w:t xml:space="preserve">, including Kingfisher. </w:t>
      </w:r>
      <w:r w:rsidR="00993619" w:rsidRPr="00F3160C">
        <w:rPr>
          <w:rFonts w:ascii="Arial" w:hAnsi="Arial" w:cs="Arial"/>
        </w:rPr>
        <w:t>It would also increase invertebrates near the rivers, benefiting Grey Wagtail and Pied Flycatcher.</w:t>
      </w:r>
    </w:p>
    <w:p w14:paraId="2DCB481E" w14:textId="77777777" w:rsidR="008855AD" w:rsidRDefault="008855AD" w:rsidP="00D710E7">
      <w:pPr>
        <w:spacing w:after="0" w:line="240" w:lineRule="auto"/>
        <w:rPr>
          <w:rFonts w:ascii="Arial" w:hAnsi="Arial" w:cs="Arial"/>
        </w:rPr>
      </w:pPr>
      <w:r w:rsidRPr="003325D8">
        <w:rPr>
          <w:rFonts w:ascii="Arial" w:hAnsi="Arial" w:cs="Arial"/>
        </w:rPr>
        <w:lastRenderedPageBreak/>
        <w:t>Sewage treatment works need to be appropriate for the community they are serving, although this doesn't reduce the nutrient loading of their discharges, and storm sewer overflows need to be eliminated. As well as insects and fish benefitting so will aquatic macrophytes which are important for both the other two.</w:t>
      </w:r>
    </w:p>
    <w:p w14:paraId="42D6D504" w14:textId="77777777" w:rsidR="008855AD" w:rsidRDefault="008855AD" w:rsidP="00D710E7">
      <w:pPr>
        <w:spacing w:after="0" w:line="240" w:lineRule="auto"/>
        <w:rPr>
          <w:rFonts w:ascii="Arial" w:hAnsi="Arial" w:cs="Arial"/>
        </w:rPr>
      </w:pPr>
    </w:p>
    <w:p w14:paraId="46B7E13E" w14:textId="0EFA22CB" w:rsidR="008855AD" w:rsidRDefault="00CC7743" w:rsidP="00D710E7">
      <w:pPr>
        <w:spacing w:after="0" w:line="240" w:lineRule="auto"/>
        <w:rPr>
          <w:rFonts w:ascii="Arial" w:hAnsi="Arial" w:cs="Arial"/>
        </w:rPr>
      </w:pPr>
      <w:r w:rsidRPr="00F3160C">
        <w:rPr>
          <w:rFonts w:ascii="Arial" w:hAnsi="Arial" w:cs="Arial"/>
        </w:rPr>
        <w:t>Flash flooding is a threat to Dipper</w:t>
      </w:r>
      <w:r w:rsidR="00993619" w:rsidRPr="00F3160C">
        <w:rPr>
          <w:rFonts w:ascii="Arial" w:hAnsi="Arial" w:cs="Arial"/>
        </w:rPr>
        <w:t xml:space="preserve"> (reduced feeding opportunities), and birds that nest </w:t>
      </w:r>
      <w:r w:rsidR="003C0B0C">
        <w:rPr>
          <w:rFonts w:ascii="Arial" w:hAnsi="Arial" w:cs="Arial"/>
        </w:rPr>
        <w:t xml:space="preserve">on shingle </w:t>
      </w:r>
      <w:r w:rsidR="00993619" w:rsidRPr="00F3160C">
        <w:rPr>
          <w:rFonts w:ascii="Arial" w:hAnsi="Arial" w:cs="Arial"/>
        </w:rPr>
        <w:t xml:space="preserve">in </w:t>
      </w:r>
      <w:r w:rsidR="00993619" w:rsidRPr="003325D8">
        <w:rPr>
          <w:rFonts w:ascii="Arial" w:hAnsi="Arial" w:cs="Arial"/>
        </w:rPr>
        <w:t>the river bed</w:t>
      </w:r>
      <w:r w:rsidR="00237691" w:rsidRPr="003325D8">
        <w:rPr>
          <w:rFonts w:ascii="Arial" w:hAnsi="Arial" w:cs="Arial"/>
        </w:rPr>
        <w:t>, such as Common Sandpiper.</w:t>
      </w:r>
      <w:r w:rsidR="008855AD" w:rsidRPr="003325D8">
        <w:rPr>
          <w:rFonts w:ascii="Arial" w:hAnsi="Arial" w:cs="Arial"/>
        </w:rPr>
        <w:t xml:space="preserve"> “Slow the flow” measures should be introduced eg grip blocking on moorland, removing inappropriate drainage systems, use of log dams and riparian woodland, Such measures would also reduce downstream flooding. </w:t>
      </w:r>
    </w:p>
    <w:p w14:paraId="45F539D8" w14:textId="77777777" w:rsidR="0073612F" w:rsidRPr="00F3160C" w:rsidRDefault="0073612F" w:rsidP="00D710E7">
      <w:pPr>
        <w:spacing w:after="0" w:line="240" w:lineRule="auto"/>
        <w:rPr>
          <w:rFonts w:ascii="Arial" w:hAnsi="Arial" w:cs="Arial"/>
        </w:rPr>
      </w:pPr>
    </w:p>
    <w:p w14:paraId="2D2EFA57" w14:textId="75E0B53B" w:rsidR="001E6EA7" w:rsidRPr="00F3160C" w:rsidRDefault="001E6EA7" w:rsidP="00D710E7">
      <w:pPr>
        <w:pStyle w:val="Heading3"/>
        <w:rPr>
          <w:rFonts w:cs="Arial"/>
        </w:rPr>
      </w:pPr>
      <w:r w:rsidRPr="00F3160C">
        <w:rPr>
          <w:rFonts w:cs="Arial"/>
        </w:rPr>
        <w:t>Rewetting, particularly peatland</w:t>
      </w:r>
      <w:r w:rsidR="00993619" w:rsidRPr="00F3160C">
        <w:rPr>
          <w:rFonts w:cs="Arial"/>
        </w:rPr>
        <w:t>, and Rush Management</w:t>
      </w:r>
    </w:p>
    <w:p w14:paraId="74362015" w14:textId="55E37F79" w:rsidR="008855AD" w:rsidRPr="008855AD" w:rsidRDefault="00C85F9C" w:rsidP="008855AD">
      <w:pPr>
        <w:spacing w:after="0" w:line="240" w:lineRule="auto"/>
        <w:rPr>
          <w:rFonts w:ascii="Arial" w:hAnsi="Arial" w:cs="Arial"/>
        </w:rPr>
      </w:pPr>
      <w:r w:rsidRPr="00F3160C">
        <w:rPr>
          <w:rFonts w:ascii="Arial" w:hAnsi="Arial" w:cs="Arial"/>
        </w:rPr>
        <w:t>Farmland has been systematically drained</w:t>
      </w:r>
      <w:r w:rsidR="00E86D69">
        <w:rPr>
          <w:rFonts w:ascii="Arial" w:hAnsi="Arial" w:cs="Arial"/>
        </w:rPr>
        <w:t xml:space="preserve"> over many </w:t>
      </w:r>
      <w:r w:rsidR="00E86D69" w:rsidRPr="003325D8">
        <w:rPr>
          <w:rFonts w:ascii="Arial" w:hAnsi="Arial" w:cs="Arial"/>
        </w:rPr>
        <w:t>centuries,</w:t>
      </w:r>
      <w:r w:rsidR="000733A0" w:rsidRPr="003325D8">
        <w:rPr>
          <w:rFonts w:ascii="Arial" w:hAnsi="Arial" w:cs="Arial"/>
        </w:rPr>
        <w:t xml:space="preserve"> but particularly </w:t>
      </w:r>
      <w:r w:rsidRPr="003325D8">
        <w:rPr>
          <w:rFonts w:ascii="Arial" w:hAnsi="Arial" w:cs="Arial"/>
        </w:rPr>
        <w:t xml:space="preserve">from the 1970s onwards, </w:t>
      </w:r>
      <w:r w:rsidR="000733A0" w:rsidRPr="003325D8">
        <w:rPr>
          <w:rFonts w:ascii="Arial" w:hAnsi="Arial" w:cs="Arial"/>
        </w:rPr>
        <w:t xml:space="preserve">which has </w:t>
      </w:r>
      <w:r w:rsidRPr="003325D8">
        <w:rPr>
          <w:rFonts w:ascii="Arial" w:hAnsi="Arial" w:cs="Arial"/>
        </w:rPr>
        <w:t>contribut</w:t>
      </w:r>
      <w:r w:rsidR="000733A0" w:rsidRPr="003325D8">
        <w:rPr>
          <w:rFonts w:ascii="Arial" w:hAnsi="Arial" w:cs="Arial"/>
        </w:rPr>
        <w:t>ed</w:t>
      </w:r>
      <w:r w:rsidRPr="003325D8">
        <w:rPr>
          <w:rFonts w:ascii="Arial" w:hAnsi="Arial" w:cs="Arial"/>
        </w:rPr>
        <w:t xml:space="preserve"> to the decline of several species listed in Table 1. A programme of blocking drains and drainage channels, and removing excess rushes, would</w:t>
      </w:r>
      <w:r w:rsidR="00993619" w:rsidRPr="003325D8">
        <w:rPr>
          <w:rFonts w:ascii="Arial" w:hAnsi="Arial" w:cs="Arial"/>
        </w:rPr>
        <w:t xml:space="preserve"> </w:t>
      </w:r>
      <w:r w:rsidR="008855AD" w:rsidRPr="003325D8">
        <w:rPr>
          <w:rFonts w:ascii="Arial" w:hAnsi="Arial" w:cs="Arial"/>
        </w:rPr>
        <w:t xml:space="preserve">complement the actions listed in iii) above, and </w:t>
      </w:r>
      <w:r w:rsidR="00993619" w:rsidRPr="003325D8">
        <w:rPr>
          <w:rFonts w:ascii="Arial" w:hAnsi="Arial" w:cs="Arial"/>
        </w:rPr>
        <w:t>benefit Curlew</w:t>
      </w:r>
      <w:r w:rsidRPr="003325D8">
        <w:rPr>
          <w:rFonts w:ascii="Arial" w:hAnsi="Arial" w:cs="Arial"/>
        </w:rPr>
        <w:t>, Snipe and Reed Bunting</w:t>
      </w:r>
      <w:r w:rsidR="00CB4375" w:rsidRPr="003325D8">
        <w:rPr>
          <w:rFonts w:ascii="Arial" w:hAnsi="Arial" w:cs="Arial"/>
        </w:rPr>
        <w:t>, among other</w:t>
      </w:r>
      <w:r w:rsidR="008855AD" w:rsidRPr="003325D8">
        <w:rPr>
          <w:rFonts w:ascii="Arial" w:hAnsi="Arial" w:cs="Arial"/>
        </w:rPr>
        <w:t xml:space="preserve"> species. Some low-lying pasture fields also have potential for rewetting, particularly if wetland plant communities can become established.</w:t>
      </w:r>
    </w:p>
    <w:p w14:paraId="2DDCBF3F" w14:textId="77777777" w:rsidR="0073612F" w:rsidRPr="00F3160C" w:rsidRDefault="0073612F" w:rsidP="00D710E7">
      <w:pPr>
        <w:spacing w:after="0" w:line="240" w:lineRule="auto"/>
        <w:rPr>
          <w:rFonts w:ascii="Arial" w:hAnsi="Arial" w:cs="Arial"/>
        </w:rPr>
      </w:pPr>
    </w:p>
    <w:p w14:paraId="59E23D29" w14:textId="18E57004" w:rsidR="001E6EA7" w:rsidRPr="003325D8" w:rsidRDefault="001E6EA7" w:rsidP="00D710E7">
      <w:pPr>
        <w:pStyle w:val="Heading3"/>
        <w:rPr>
          <w:rFonts w:cs="Arial"/>
        </w:rPr>
      </w:pPr>
      <w:r w:rsidRPr="003325D8">
        <w:rPr>
          <w:rFonts w:cs="Arial"/>
        </w:rPr>
        <w:t xml:space="preserve">Heathland </w:t>
      </w:r>
      <w:r w:rsidR="008855AD" w:rsidRPr="003325D8">
        <w:rPr>
          <w:rFonts w:cs="Arial"/>
        </w:rPr>
        <w:t xml:space="preserve">and Moorland </w:t>
      </w:r>
      <w:r w:rsidRPr="003325D8">
        <w:rPr>
          <w:rFonts w:cs="Arial"/>
        </w:rPr>
        <w:t>Restoration</w:t>
      </w:r>
    </w:p>
    <w:p w14:paraId="481D4649" w14:textId="7FB68B7B" w:rsidR="00D66BE8" w:rsidRPr="00F3160C" w:rsidRDefault="005B5F27" w:rsidP="00D710E7">
      <w:pPr>
        <w:spacing w:after="0" w:line="240" w:lineRule="auto"/>
        <w:rPr>
          <w:rFonts w:ascii="Arial" w:hAnsi="Arial" w:cs="Arial"/>
        </w:rPr>
      </w:pPr>
      <w:r w:rsidRPr="003325D8">
        <w:rPr>
          <w:rFonts w:ascii="Arial" w:hAnsi="Arial" w:cs="Arial"/>
        </w:rPr>
        <w:t xml:space="preserve">Whinchat is on the SOS Red List, and </w:t>
      </w:r>
      <w:r w:rsidR="00D66BE8" w:rsidRPr="003325D8">
        <w:rPr>
          <w:rFonts w:ascii="Arial" w:hAnsi="Arial" w:cs="Arial"/>
        </w:rPr>
        <w:t xml:space="preserve">the </w:t>
      </w:r>
      <w:r w:rsidRPr="003325D8">
        <w:rPr>
          <w:rFonts w:ascii="Arial" w:hAnsi="Arial" w:cs="Arial"/>
        </w:rPr>
        <w:t xml:space="preserve">recent decline in the Red Grouse population </w:t>
      </w:r>
      <w:r w:rsidR="003C0B0C" w:rsidRPr="003325D8">
        <w:rPr>
          <w:rFonts w:ascii="Arial" w:hAnsi="Arial" w:cs="Arial"/>
        </w:rPr>
        <w:t>has resulted in</w:t>
      </w:r>
      <w:r w:rsidRPr="003325D8">
        <w:rPr>
          <w:rFonts w:ascii="Arial" w:hAnsi="Arial" w:cs="Arial"/>
        </w:rPr>
        <w:t xml:space="preserve"> </w:t>
      </w:r>
      <w:r w:rsidR="000D3A8C" w:rsidRPr="003325D8">
        <w:rPr>
          <w:rFonts w:ascii="Arial" w:hAnsi="Arial" w:cs="Arial"/>
        </w:rPr>
        <w:t xml:space="preserve">it </w:t>
      </w:r>
      <w:r w:rsidR="003C0B0C" w:rsidRPr="003325D8">
        <w:rPr>
          <w:rFonts w:ascii="Arial" w:hAnsi="Arial" w:cs="Arial"/>
        </w:rPr>
        <w:t xml:space="preserve">being </w:t>
      </w:r>
      <w:r w:rsidRPr="003325D8">
        <w:rPr>
          <w:rFonts w:ascii="Arial" w:hAnsi="Arial" w:cs="Arial"/>
        </w:rPr>
        <w:t>added to the Red List</w:t>
      </w:r>
      <w:r w:rsidR="00FF45F0" w:rsidRPr="003325D8">
        <w:rPr>
          <w:rFonts w:ascii="Arial" w:hAnsi="Arial" w:cs="Arial"/>
        </w:rPr>
        <w:t>.</w:t>
      </w:r>
      <w:r w:rsidRPr="003325D8">
        <w:rPr>
          <w:rFonts w:ascii="Arial" w:hAnsi="Arial" w:cs="Arial"/>
        </w:rPr>
        <w:t xml:space="preserve"> Long Mynd is the only site where Whinchat now breed</w:t>
      </w:r>
      <w:r w:rsidR="000D3A8C" w:rsidRPr="003325D8">
        <w:rPr>
          <w:rFonts w:ascii="Arial" w:hAnsi="Arial" w:cs="Arial"/>
        </w:rPr>
        <w:t xml:space="preserve"> regularly</w:t>
      </w:r>
      <w:r w:rsidRPr="003325D8">
        <w:rPr>
          <w:rFonts w:ascii="Arial" w:hAnsi="Arial" w:cs="Arial"/>
        </w:rPr>
        <w:t>, and it holds the large majority of the Red grouse population</w:t>
      </w:r>
      <w:r w:rsidR="00183DA2" w:rsidRPr="003325D8">
        <w:rPr>
          <w:rFonts w:ascii="Arial" w:hAnsi="Arial" w:cs="Arial"/>
        </w:rPr>
        <w:t xml:space="preserve"> (the only other, smaller, population </w:t>
      </w:r>
      <w:r w:rsidR="00D47B34" w:rsidRPr="003325D8">
        <w:rPr>
          <w:rFonts w:ascii="Arial" w:hAnsi="Arial" w:cs="Arial"/>
        </w:rPr>
        <w:t xml:space="preserve">in Shropshire </w:t>
      </w:r>
      <w:r w:rsidR="00183DA2" w:rsidRPr="003325D8">
        <w:rPr>
          <w:rFonts w:ascii="Arial" w:hAnsi="Arial" w:cs="Arial"/>
        </w:rPr>
        <w:t>is on The Stiperstones)</w:t>
      </w:r>
      <w:r w:rsidRPr="003325D8">
        <w:rPr>
          <w:rFonts w:ascii="Arial" w:hAnsi="Arial" w:cs="Arial"/>
        </w:rPr>
        <w:t>.</w:t>
      </w:r>
      <w:r w:rsidRPr="00F3160C">
        <w:rPr>
          <w:rFonts w:ascii="Arial" w:hAnsi="Arial" w:cs="Arial"/>
        </w:rPr>
        <w:t xml:space="preserve"> </w:t>
      </w:r>
      <w:r w:rsidR="00183DA2" w:rsidRPr="00F3160C">
        <w:rPr>
          <w:rFonts w:ascii="Arial" w:hAnsi="Arial" w:cs="Arial"/>
        </w:rPr>
        <w:t xml:space="preserve">Whinchat nest primarily in bilberry heath mosaic, and Grouse are totally dependent on heather. </w:t>
      </w:r>
    </w:p>
    <w:p w14:paraId="3C73172D" w14:textId="77777777" w:rsidR="0073612F" w:rsidRDefault="0073612F" w:rsidP="00D710E7">
      <w:pPr>
        <w:spacing w:after="0" w:line="240" w:lineRule="auto"/>
        <w:rPr>
          <w:rFonts w:ascii="Arial" w:hAnsi="Arial" w:cs="Arial"/>
        </w:rPr>
      </w:pPr>
    </w:p>
    <w:p w14:paraId="23F744E8" w14:textId="579406A7" w:rsidR="000D3A8C" w:rsidRDefault="001E6EA7" w:rsidP="00D710E7">
      <w:pPr>
        <w:spacing w:after="0" w:line="240" w:lineRule="auto"/>
        <w:rPr>
          <w:rFonts w:ascii="Arial" w:hAnsi="Arial" w:cs="Arial"/>
        </w:rPr>
      </w:pPr>
      <w:r w:rsidRPr="00F3160C">
        <w:rPr>
          <w:rFonts w:ascii="Arial" w:hAnsi="Arial" w:cs="Arial"/>
        </w:rPr>
        <w:t xml:space="preserve">The Long Mynd is only </w:t>
      </w:r>
      <w:r w:rsidR="00223076">
        <w:rPr>
          <w:rFonts w:ascii="Arial" w:hAnsi="Arial" w:cs="Arial"/>
        </w:rPr>
        <w:t xml:space="preserve">one of two </w:t>
      </w:r>
      <w:r w:rsidRPr="00F3160C">
        <w:rPr>
          <w:rFonts w:ascii="Arial" w:hAnsi="Arial" w:cs="Arial"/>
        </w:rPr>
        <w:t>SSSI</w:t>
      </w:r>
      <w:r w:rsidR="00223076">
        <w:rPr>
          <w:rFonts w:ascii="Arial" w:hAnsi="Arial" w:cs="Arial"/>
        </w:rPr>
        <w:t>s</w:t>
      </w:r>
      <w:r w:rsidRPr="00F3160C">
        <w:rPr>
          <w:rFonts w:ascii="Arial" w:hAnsi="Arial" w:cs="Arial"/>
        </w:rPr>
        <w:t xml:space="preserve"> in the County designated for its birds (the Upland Bird Assemblage), but it no longer meets the SSSI qualification criteria. </w:t>
      </w:r>
      <w:r w:rsidR="00031B73" w:rsidRPr="00F3160C">
        <w:rPr>
          <w:rFonts w:ascii="Arial" w:hAnsi="Arial" w:cs="Arial"/>
        </w:rPr>
        <w:t>The most recent condition assessment</w:t>
      </w:r>
      <w:r w:rsidR="000D3A8C" w:rsidRPr="00F3160C">
        <w:rPr>
          <w:rFonts w:ascii="Arial" w:hAnsi="Arial" w:cs="Arial"/>
        </w:rPr>
        <w:t>s</w:t>
      </w:r>
      <w:r w:rsidR="00031B73" w:rsidRPr="00F3160C">
        <w:rPr>
          <w:rFonts w:ascii="Arial" w:hAnsi="Arial" w:cs="Arial"/>
        </w:rPr>
        <w:t xml:space="preserve"> of the</w:t>
      </w:r>
      <w:r w:rsidR="000D3A8C" w:rsidRPr="00F3160C">
        <w:rPr>
          <w:rFonts w:ascii="Arial" w:hAnsi="Arial" w:cs="Arial"/>
        </w:rPr>
        <w:t xml:space="preserve"> various</w:t>
      </w:r>
      <w:r w:rsidR="00031B73" w:rsidRPr="00F3160C">
        <w:rPr>
          <w:rFonts w:ascii="Arial" w:hAnsi="Arial" w:cs="Arial"/>
        </w:rPr>
        <w:t xml:space="preserve"> </w:t>
      </w:r>
      <w:r w:rsidR="000D3A8C" w:rsidRPr="00F3160C">
        <w:rPr>
          <w:rFonts w:ascii="Arial" w:hAnsi="Arial" w:cs="Arial"/>
        </w:rPr>
        <w:t xml:space="preserve">sections of the </w:t>
      </w:r>
      <w:r w:rsidR="00031B73" w:rsidRPr="00F3160C">
        <w:rPr>
          <w:rFonts w:ascii="Arial" w:hAnsi="Arial" w:cs="Arial"/>
        </w:rPr>
        <w:t>SSSI</w:t>
      </w:r>
      <w:r w:rsidR="000D3A8C" w:rsidRPr="00F3160C">
        <w:rPr>
          <w:rFonts w:ascii="Arial" w:hAnsi="Arial" w:cs="Arial"/>
        </w:rPr>
        <w:t xml:space="preserve">, mainly more than 10 years ago, concluded it was “Unfavourable – Recovering”. </w:t>
      </w:r>
      <w:r w:rsidR="00183DA2" w:rsidRPr="00F3160C">
        <w:rPr>
          <w:rFonts w:ascii="Arial" w:hAnsi="Arial" w:cs="Arial"/>
        </w:rPr>
        <w:t xml:space="preserve">Natural England are due to undertake a </w:t>
      </w:r>
      <w:r w:rsidR="000D3A8C" w:rsidRPr="00F3160C">
        <w:rPr>
          <w:rFonts w:ascii="Arial" w:hAnsi="Arial" w:cs="Arial"/>
        </w:rPr>
        <w:t xml:space="preserve">new </w:t>
      </w:r>
      <w:r w:rsidR="00183DA2" w:rsidRPr="00F3160C">
        <w:rPr>
          <w:rFonts w:ascii="Arial" w:hAnsi="Arial" w:cs="Arial"/>
        </w:rPr>
        <w:t xml:space="preserve">condition assessment of the SSSI in the next year or so, </w:t>
      </w:r>
      <w:r w:rsidR="000D3A8C" w:rsidRPr="00F3160C">
        <w:rPr>
          <w:rFonts w:ascii="Arial" w:hAnsi="Arial" w:cs="Arial"/>
        </w:rPr>
        <w:t xml:space="preserve">but it is not clear yet whether it will recommend, or insist on, habitat and other improvements to ensure the recovery of these two species, and the other declining species in the Upland Bird assemblage. </w:t>
      </w:r>
      <w:r w:rsidR="00183DA2" w:rsidRPr="00F3160C">
        <w:rPr>
          <w:rFonts w:ascii="Arial" w:hAnsi="Arial" w:cs="Arial"/>
        </w:rPr>
        <w:t>The National Trust</w:t>
      </w:r>
      <w:r w:rsidR="000D3A8C" w:rsidRPr="00F3160C">
        <w:rPr>
          <w:rFonts w:ascii="Arial" w:hAnsi="Arial" w:cs="Arial"/>
        </w:rPr>
        <w:t>, as landowner, must be encouraged to improve the area and quality of heathland for Red Grouse, and bilberry heath mosaic for Whinchat, through its Long Mynd Conservation Plan.</w:t>
      </w:r>
    </w:p>
    <w:p w14:paraId="1A41072F" w14:textId="77777777" w:rsidR="008855AD" w:rsidRPr="003325D8" w:rsidRDefault="008855AD" w:rsidP="008855AD">
      <w:pPr>
        <w:pStyle w:val="NormalWeb"/>
        <w:spacing w:before="0" w:beforeAutospacing="0" w:after="0" w:afterAutospacing="0"/>
        <w:rPr>
          <w:rFonts w:ascii="Arial" w:hAnsi="Arial" w:cs="Arial"/>
        </w:rPr>
      </w:pPr>
    </w:p>
    <w:p w14:paraId="06531064" w14:textId="5EC3D7F7" w:rsidR="008855AD" w:rsidRPr="0055672A" w:rsidRDefault="008855AD" w:rsidP="008855AD">
      <w:pPr>
        <w:pStyle w:val="NormalWeb"/>
        <w:spacing w:before="0" w:beforeAutospacing="0" w:after="0" w:afterAutospacing="0"/>
        <w:rPr>
          <w:rFonts w:ascii="Arial" w:hAnsi="Arial" w:cs="Arial"/>
        </w:rPr>
      </w:pPr>
      <w:r w:rsidRPr="003325D8">
        <w:rPr>
          <w:rFonts w:ascii="Arial" w:hAnsi="Arial" w:cs="Arial"/>
        </w:rPr>
        <w:t>Elsewhere, at lowland heathland such as that at Prees Heath, management will be required to control native and non-native invasive species, and to remove plantations on former heathland and moorland sites where there is a reasonable prospect of restoration.</w:t>
      </w:r>
    </w:p>
    <w:p w14:paraId="358D3C67" w14:textId="77777777" w:rsidR="008855AD" w:rsidRDefault="008855AD" w:rsidP="00D710E7">
      <w:pPr>
        <w:spacing w:after="0" w:line="240" w:lineRule="auto"/>
        <w:rPr>
          <w:rFonts w:ascii="Arial" w:hAnsi="Arial" w:cs="Arial"/>
        </w:rPr>
      </w:pPr>
    </w:p>
    <w:p w14:paraId="387F21B2" w14:textId="77777777" w:rsidR="003265A4" w:rsidRPr="008855AD" w:rsidRDefault="003265A4" w:rsidP="00D710E7">
      <w:pPr>
        <w:pStyle w:val="Heading3"/>
        <w:rPr>
          <w:rFonts w:eastAsia="Times New Roman"/>
          <w:lang w:eastAsia="en-GB"/>
        </w:rPr>
      </w:pPr>
      <w:bookmarkStart w:id="2" w:name="_Hlk179823409"/>
      <w:bookmarkStart w:id="3" w:name="_Hlk179901293"/>
      <w:r w:rsidRPr="008855AD">
        <w:rPr>
          <w:rFonts w:eastAsia="Times New Roman"/>
          <w:lang w:eastAsia="en-GB"/>
        </w:rPr>
        <w:t xml:space="preserve">Scrub/heath mosaic (ffridd) </w:t>
      </w:r>
    </w:p>
    <w:bookmarkEnd w:id="2"/>
    <w:p w14:paraId="66929085" w14:textId="68DA9EA6" w:rsidR="00BB007F" w:rsidRPr="008855AD" w:rsidRDefault="003265A4" w:rsidP="00BB007F">
      <w:pPr>
        <w:spacing w:after="0" w:line="240" w:lineRule="auto"/>
        <w:rPr>
          <w:rFonts w:ascii="Arial" w:eastAsia="Aptos" w:hAnsi="Arial" w:cs="Arial"/>
          <w:kern w:val="0"/>
        </w:rPr>
      </w:pPr>
      <w:r w:rsidRPr="008855AD">
        <w:rPr>
          <w:rFonts w:ascii="Arial" w:hAnsi="Arial" w:cs="Arial"/>
        </w:rPr>
        <w:t>Th</w:t>
      </w:r>
      <w:r w:rsidR="003C40A6" w:rsidRPr="008855AD">
        <w:rPr>
          <w:rFonts w:ascii="Arial" w:hAnsi="Arial" w:cs="Arial"/>
        </w:rPr>
        <w:t>ese are</w:t>
      </w:r>
      <w:r w:rsidRPr="008855AD">
        <w:rPr>
          <w:rFonts w:ascii="Arial" w:hAnsi="Arial" w:cs="Arial"/>
        </w:rPr>
        <w:t xml:space="preserve"> the areas between the enclosed more intensively managed lower fields and the unenclosed hill and moorland</w:t>
      </w:r>
      <w:r w:rsidR="003C40A6" w:rsidRPr="008855AD">
        <w:rPr>
          <w:rFonts w:ascii="Arial" w:hAnsi="Arial" w:cs="Arial"/>
        </w:rPr>
        <w:t>, diverse habitats including some or all of the following; scattered trees and small woodlands, bracken, heather and bilberry heath, wet and dry unimproved grassland, bog, scree and rock</w:t>
      </w:r>
      <w:r w:rsidR="00B92409" w:rsidRPr="008855AD">
        <w:rPr>
          <w:rFonts w:ascii="Arial" w:hAnsi="Arial" w:cs="Arial"/>
        </w:rPr>
        <w:t xml:space="preserve">. It is </w:t>
      </w:r>
      <w:r w:rsidR="003C40A6" w:rsidRPr="008855AD">
        <w:rPr>
          <w:rFonts w:ascii="Arial" w:hAnsi="Arial" w:cs="Arial"/>
        </w:rPr>
        <w:t>a particularly important and vulnerable habitat in the Shropshire Hills</w:t>
      </w:r>
      <w:r w:rsidR="00B92409" w:rsidRPr="008855AD">
        <w:rPr>
          <w:rFonts w:ascii="Arial" w:hAnsi="Arial" w:cs="Arial"/>
        </w:rPr>
        <w:t xml:space="preserve">, but it has benefitted very little from conservation action to date. Bracken is an important part of the habitat, but each site needs to be assessed to consider if </w:t>
      </w:r>
      <w:r w:rsidR="00BB007F" w:rsidRPr="008855AD">
        <w:rPr>
          <w:rFonts w:ascii="Arial" w:hAnsi="Arial" w:cs="Arial"/>
        </w:rPr>
        <w:t>it</w:t>
      </w:r>
      <w:r w:rsidR="00B92409" w:rsidRPr="008855AD">
        <w:rPr>
          <w:rFonts w:ascii="Arial" w:hAnsi="Arial" w:cs="Arial"/>
        </w:rPr>
        <w:t xml:space="preserve"> is becoming too dominant.</w:t>
      </w:r>
      <w:r w:rsidR="00BB007F" w:rsidRPr="008855AD">
        <w:rPr>
          <w:rFonts w:ascii="Arial" w:hAnsi="Arial" w:cs="Arial"/>
        </w:rPr>
        <w:t xml:space="preserve"> Stocking levels also need to be considered –</w:t>
      </w:r>
      <w:r w:rsidR="00B92409" w:rsidRPr="008855AD">
        <w:rPr>
          <w:rFonts w:ascii="Arial" w:hAnsi="Arial" w:cs="Arial"/>
        </w:rPr>
        <w:t xml:space="preserve"> </w:t>
      </w:r>
      <w:r w:rsidR="00BB007F" w:rsidRPr="008855AD">
        <w:rPr>
          <w:rFonts w:ascii="Arial" w:hAnsi="Arial" w:cs="Arial"/>
        </w:rPr>
        <w:t xml:space="preserve">if </w:t>
      </w:r>
      <w:r w:rsidR="00BB007F" w:rsidRPr="008855AD">
        <w:rPr>
          <w:rFonts w:ascii="Arial" w:eastAsia="Aptos" w:hAnsi="Arial" w:cs="Arial"/>
          <w:kern w:val="0"/>
        </w:rPr>
        <w:t xml:space="preserve">levels are too high it becomes grassland and too low it becomes woodland. </w:t>
      </w:r>
    </w:p>
    <w:p w14:paraId="1DF45573" w14:textId="77777777" w:rsidR="00223076" w:rsidRPr="008855AD" w:rsidRDefault="00223076" w:rsidP="00BB007F">
      <w:pPr>
        <w:spacing w:after="0" w:line="240" w:lineRule="auto"/>
        <w:rPr>
          <w:rFonts w:ascii="Arial" w:eastAsia="Aptos" w:hAnsi="Arial" w:cs="Arial"/>
          <w:kern w:val="0"/>
        </w:rPr>
      </w:pPr>
    </w:p>
    <w:p w14:paraId="7F5AF919" w14:textId="2B2E763D" w:rsidR="003265A4" w:rsidRPr="003D2B60" w:rsidRDefault="003C40A6" w:rsidP="00D710E7">
      <w:pPr>
        <w:spacing w:after="0" w:line="240" w:lineRule="auto"/>
        <w:rPr>
          <w:rFonts w:ascii="Arial" w:hAnsi="Arial" w:cs="Arial"/>
        </w:rPr>
      </w:pPr>
      <w:r w:rsidRPr="003D2B60">
        <w:rPr>
          <w:rFonts w:ascii="Arial" w:hAnsi="Arial" w:cs="Arial"/>
        </w:rPr>
        <w:lastRenderedPageBreak/>
        <w:t xml:space="preserve">Many of the Long List species </w:t>
      </w:r>
      <w:r w:rsidR="008855AD" w:rsidRPr="003D2B60">
        <w:rPr>
          <w:rFonts w:ascii="Arial" w:hAnsi="Arial" w:cs="Arial"/>
        </w:rPr>
        <w:t xml:space="preserve">(including nine on the SOS Red List, and three on the Amber List) </w:t>
      </w:r>
      <w:r w:rsidRPr="003D2B60">
        <w:rPr>
          <w:rFonts w:ascii="Arial" w:hAnsi="Arial" w:cs="Arial"/>
        </w:rPr>
        <w:t xml:space="preserve">rely upon it, and it has only survived up to now because it is usually on steep slopes that are difficult to ‘improve’ for agriculture. </w:t>
      </w:r>
      <w:r w:rsidR="00730079" w:rsidRPr="003D2B60">
        <w:rPr>
          <w:rFonts w:ascii="Arial" w:hAnsi="Arial" w:cs="Arial"/>
        </w:rPr>
        <w:t xml:space="preserve">These areas would benefit from both heathland creation and rewetting. </w:t>
      </w:r>
      <w:r w:rsidRPr="003D2B60">
        <w:rPr>
          <w:rFonts w:ascii="Arial" w:hAnsi="Arial" w:cs="Arial"/>
        </w:rPr>
        <w:t xml:space="preserve">It is likely however that these ffridd areas will now be targeted for tree planting for carbon/monetary reasons, with consequent losses of key species. These threats to this habitat should be resisted through LNRS. </w:t>
      </w:r>
    </w:p>
    <w:bookmarkEnd w:id="3"/>
    <w:p w14:paraId="587A84D4" w14:textId="77777777" w:rsidR="00B92409" w:rsidRPr="003D2B60" w:rsidRDefault="00B92409" w:rsidP="00B92409">
      <w:pPr>
        <w:spacing w:after="0" w:line="240" w:lineRule="auto"/>
        <w:rPr>
          <w:rFonts w:ascii="Aptos" w:eastAsia="Aptos" w:hAnsi="Aptos" w:cs="Aptos"/>
          <w:kern w:val="0"/>
        </w:rPr>
      </w:pPr>
    </w:p>
    <w:p w14:paraId="2B23569F" w14:textId="77777777" w:rsidR="008855AD" w:rsidRPr="003D2B60" w:rsidRDefault="008855AD" w:rsidP="00D710E7">
      <w:pPr>
        <w:pStyle w:val="Heading3"/>
        <w:rPr>
          <w:rFonts w:cs="Arial"/>
        </w:rPr>
      </w:pPr>
      <w:r w:rsidRPr="003D2B60">
        <w:rPr>
          <w:rFonts w:cs="Arial"/>
        </w:rPr>
        <w:t>Nitrogen Deposition</w:t>
      </w:r>
    </w:p>
    <w:p w14:paraId="07B090D4" w14:textId="6E0C7674" w:rsidR="008855AD" w:rsidRDefault="008855AD" w:rsidP="008855AD">
      <w:pPr>
        <w:pStyle w:val="NormalWeb"/>
        <w:spacing w:before="0" w:beforeAutospacing="0" w:after="0" w:afterAutospacing="0"/>
        <w:rPr>
          <w:rFonts w:ascii="Arial" w:hAnsi="Arial" w:cs="Arial"/>
        </w:rPr>
      </w:pPr>
      <w:r w:rsidRPr="003D2B60">
        <w:rPr>
          <w:rFonts w:ascii="Arial" w:hAnsi="Arial" w:cs="Arial"/>
        </w:rPr>
        <w:t>Deposition of nitrogen  from the atmosphere is a threat to many important habitats, including some of those mentioned above. particularly heathland, moorland, and ffridd, It is consequently impacting on invertebrate populations, particularly butterflies, and therefore indirectly contributes to the reduction in bird populations. Efforts should therefore be made to ensure an overall reduction in atmospheric nitrogen, and specific sources such as chicken sheds should be removed were they directly affect sensitive habitats.</w:t>
      </w:r>
      <w:r w:rsidRPr="0055672A">
        <w:rPr>
          <w:rFonts w:ascii="Arial" w:hAnsi="Arial" w:cs="Arial"/>
        </w:rPr>
        <w:t xml:space="preserve"> </w:t>
      </w:r>
    </w:p>
    <w:p w14:paraId="790FA9C4" w14:textId="77777777" w:rsidR="008855AD" w:rsidRPr="008855AD" w:rsidRDefault="008855AD" w:rsidP="008855AD">
      <w:pPr>
        <w:pStyle w:val="NormalWeb"/>
        <w:spacing w:before="0" w:beforeAutospacing="0" w:after="0" w:afterAutospacing="0"/>
      </w:pPr>
    </w:p>
    <w:p w14:paraId="0F6C9AE0" w14:textId="682D40FF" w:rsidR="0041509B" w:rsidRPr="00F3160C" w:rsidRDefault="0041509B" w:rsidP="00D710E7">
      <w:pPr>
        <w:pStyle w:val="Heading3"/>
        <w:rPr>
          <w:rFonts w:cs="Arial"/>
        </w:rPr>
      </w:pPr>
      <w:r w:rsidRPr="00F3160C">
        <w:rPr>
          <w:rFonts w:cs="Arial"/>
        </w:rPr>
        <w:t>Houses</w:t>
      </w:r>
      <w:r w:rsidR="003C40A6">
        <w:rPr>
          <w:rFonts w:cs="Arial"/>
        </w:rPr>
        <w:t>,</w:t>
      </w:r>
      <w:r w:rsidRPr="00F3160C">
        <w:rPr>
          <w:rFonts w:cs="Arial"/>
        </w:rPr>
        <w:t xml:space="preserve"> gardens</w:t>
      </w:r>
      <w:r w:rsidR="003C40A6">
        <w:rPr>
          <w:rFonts w:cs="Arial"/>
        </w:rPr>
        <w:t xml:space="preserve"> and the Built Environment</w:t>
      </w:r>
    </w:p>
    <w:p w14:paraId="7E080094" w14:textId="61E3BA50" w:rsidR="0041509B" w:rsidRDefault="0041509B" w:rsidP="00D710E7">
      <w:pPr>
        <w:spacing w:after="0" w:line="240" w:lineRule="auto"/>
        <w:rPr>
          <w:rFonts w:ascii="Arial" w:hAnsi="Arial" w:cs="Arial"/>
        </w:rPr>
      </w:pPr>
      <w:r w:rsidRPr="00F3160C">
        <w:rPr>
          <w:rFonts w:ascii="Arial" w:hAnsi="Arial" w:cs="Arial"/>
        </w:rPr>
        <w:t xml:space="preserve">Suburban gardens now support more birds than farmland, and an LNRS campaign to encourage householders to </w:t>
      </w:r>
      <w:r w:rsidR="008855AD" w:rsidRPr="00F3160C">
        <w:rPr>
          <w:rFonts w:ascii="Arial" w:hAnsi="Arial" w:cs="Arial"/>
        </w:rPr>
        <w:t xml:space="preserve">put up nest boxes, and </w:t>
      </w:r>
      <w:r w:rsidRPr="00F3160C">
        <w:rPr>
          <w:rFonts w:ascii="Arial" w:hAnsi="Arial" w:cs="Arial"/>
        </w:rPr>
        <w:t xml:space="preserve">feed the birds on the LNRS target list, will provide an opportunity to engage with </w:t>
      </w:r>
      <w:r w:rsidR="00242626" w:rsidRPr="00F3160C">
        <w:rPr>
          <w:rFonts w:ascii="Arial" w:hAnsi="Arial" w:cs="Arial"/>
        </w:rPr>
        <w:t>local residents</w:t>
      </w:r>
      <w:r w:rsidRPr="00F3160C">
        <w:rPr>
          <w:rFonts w:ascii="Arial" w:hAnsi="Arial" w:cs="Arial"/>
        </w:rPr>
        <w:t xml:space="preserve"> to </w:t>
      </w:r>
      <w:r w:rsidR="00242626" w:rsidRPr="00F3160C">
        <w:rPr>
          <w:rFonts w:ascii="Arial" w:hAnsi="Arial" w:cs="Arial"/>
        </w:rPr>
        <w:t xml:space="preserve">“do their bit” to </w:t>
      </w:r>
      <w:r w:rsidRPr="00F3160C">
        <w:rPr>
          <w:rFonts w:ascii="Arial" w:hAnsi="Arial" w:cs="Arial"/>
        </w:rPr>
        <w:t>support the wider aims and targets of LNRS.</w:t>
      </w:r>
      <w:r w:rsidR="008855AD">
        <w:rPr>
          <w:rFonts w:ascii="Arial" w:hAnsi="Arial" w:cs="Arial"/>
        </w:rPr>
        <w:t xml:space="preserve"> However it is essential to </w:t>
      </w:r>
      <w:r w:rsidR="008855AD" w:rsidRPr="00F3160C">
        <w:rPr>
          <w:rFonts w:ascii="Arial" w:hAnsi="Arial" w:cs="Arial"/>
        </w:rPr>
        <w:t>maintain good hygiene around feeders to minimise disease</w:t>
      </w:r>
      <w:r w:rsidR="008855AD">
        <w:rPr>
          <w:rFonts w:ascii="Arial" w:hAnsi="Arial" w:cs="Arial"/>
        </w:rPr>
        <w:t>.</w:t>
      </w:r>
    </w:p>
    <w:p w14:paraId="73A2986A" w14:textId="77777777" w:rsidR="0073612F" w:rsidRPr="00F3160C" w:rsidRDefault="0073612F" w:rsidP="00D710E7">
      <w:pPr>
        <w:spacing w:after="0" w:line="240" w:lineRule="auto"/>
        <w:rPr>
          <w:rFonts w:ascii="Arial" w:hAnsi="Arial" w:cs="Arial"/>
        </w:rPr>
      </w:pPr>
    </w:p>
    <w:p w14:paraId="2EBBB63E" w14:textId="2F46BEA6" w:rsidR="008855AD" w:rsidRPr="00C25137" w:rsidRDefault="008855AD" w:rsidP="008855AD">
      <w:pPr>
        <w:spacing w:after="0" w:line="240" w:lineRule="auto"/>
        <w:rPr>
          <w:rFonts w:ascii="Arial" w:hAnsi="Arial" w:cs="Arial"/>
        </w:rPr>
      </w:pPr>
      <w:r w:rsidRPr="00C25137">
        <w:rPr>
          <w:rFonts w:ascii="Arial" w:hAnsi="Arial" w:cs="Arial"/>
        </w:rPr>
        <w:t xml:space="preserve">More wildlife friendly planting should also be encouraged, leaving overwintering stems on plants (great seed for the finches and tits), leaving areas of garden more relaxed and natural, mulch beds with leaves (loads of bugs, etc will overwinter or be eaten by blackbirds, etc).  </w:t>
      </w:r>
      <w:r w:rsidR="000F10B4" w:rsidRPr="00C25137">
        <w:rPr>
          <w:rFonts w:ascii="Arial" w:hAnsi="Arial" w:cs="Arial"/>
        </w:rPr>
        <w:t>C</w:t>
      </w:r>
      <w:r w:rsidRPr="00C25137">
        <w:rPr>
          <w:rFonts w:ascii="Arial" w:hAnsi="Arial" w:cs="Arial"/>
        </w:rPr>
        <w:t xml:space="preserve">onifers </w:t>
      </w:r>
      <w:r w:rsidR="000F10B4" w:rsidRPr="00C25137">
        <w:rPr>
          <w:rFonts w:ascii="Arial" w:hAnsi="Arial" w:cs="Arial"/>
        </w:rPr>
        <w:t xml:space="preserve">should </w:t>
      </w:r>
      <w:r w:rsidRPr="00C25137">
        <w:rPr>
          <w:rFonts w:ascii="Arial" w:hAnsi="Arial" w:cs="Arial"/>
        </w:rPr>
        <w:t>not be-devilled - goldcrest and finches love the seeds so we want to encourage home owners to allow them to fruit (but not get too tall so that they have to be felled).  A wildlife friendly gardening campaign should be launched alongside the strategy.  Shropshire Council should be advised to manage their estates in this way too, and Highways  need to reduce or give up flailing hedgerows, especially during the breeding season. Much of it is unnecessary, and a budget saving that would be positively beneficial.</w:t>
      </w:r>
    </w:p>
    <w:p w14:paraId="16401DD3" w14:textId="77777777" w:rsidR="008855AD" w:rsidRPr="00C25137" w:rsidRDefault="008855AD" w:rsidP="008855AD">
      <w:pPr>
        <w:spacing w:after="0" w:line="240" w:lineRule="auto"/>
        <w:rPr>
          <w:rFonts w:ascii="Arial" w:hAnsi="Arial" w:cs="Arial"/>
        </w:rPr>
      </w:pPr>
    </w:p>
    <w:p w14:paraId="52437150" w14:textId="7A6A2BA2" w:rsidR="008855AD" w:rsidRPr="00C25137" w:rsidRDefault="008855AD" w:rsidP="008855AD">
      <w:pPr>
        <w:spacing w:after="0" w:line="240" w:lineRule="auto"/>
        <w:rPr>
          <w:rFonts w:ascii="Arial" w:hAnsi="Arial" w:cs="Arial"/>
        </w:rPr>
      </w:pPr>
      <w:r w:rsidRPr="00C25137">
        <w:rPr>
          <w:rFonts w:ascii="Arial" w:hAnsi="Arial" w:cs="Arial"/>
        </w:rPr>
        <w:t>No cultivation or the application of pesticides or fertilisers should take place within a two-metre buffer strip</w:t>
      </w:r>
      <w:r w:rsidRPr="00C25137">
        <w:t xml:space="preserve"> </w:t>
      </w:r>
      <w:r w:rsidRPr="00C25137">
        <w:rPr>
          <w:rFonts w:ascii="Arial" w:hAnsi="Arial" w:cs="Arial"/>
        </w:rPr>
        <w:t>next to a hedgerow, and cutting ban around the hedgerow from 1 March to 31 August (inclusive), was introduced on farmland. on 23 May 2024. LNRS should campaign for similar rules for all other hedgerows, particularly those adjacent to dwellings and highways.</w:t>
      </w:r>
    </w:p>
    <w:p w14:paraId="59904E5D" w14:textId="77777777" w:rsidR="008855AD" w:rsidRPr="00C25137" w:rsidRDefault="008855AD" w:rsidP="008855AD">
      <w:pPr>
        <w:spacing w:after="0" w:line="240" w:lineRule="auto"/>
        <w:rPr>
          <w:rFonts w:ascii="Arial" w:hAnsi="Arial" w:cs="Arial"/>
        </w:rPr>
      </w:pPr>
    </w:p>
    <w:p w14:paraId="3483F896" w14:textId="598504D0" w:rsidR="008855AD" w:rsidRPr="00C25137" w:rsidRDefault="0041509B" w:rsidP="008855AD">
      <w:pPr>
        <w:spacing w:after="0" w:line="240" w:lineRule="auto"/>
        <w:rPr>
          <w:rFonts w:ascii="Arial" w:hAnsi="Arial" w:cs="Arial"/>
        </w:rPr>
      </w:pPr>
      <w:r w:rsidRPr="00C25137">
        <w:rPr>
          <w:rFonts w:ascii="Arial" w:hAnsi="Arial" w:cs="Arial"/>
        </w:rPr>
        <w:t xml:space="preserve">Swifts mainly nest in the roof-space of older houses, and are a special case, in </w:t>
      </w:r>
      <w:r w:rsidR="00F553E9" w:rsidRPr="00C25137">
        <w:rPr>
          <w:rFonts w:ascii="Arial" w:hAnsi="Arial" w:cs="Arial"/>
        </w:rPr>
        <w:t>t</w:t>
      </w:r>
      <w:r w:rsidRPr="00C25137">
        <w:rPr>
          <w:rFonts w:ascii="Arial" w:hAnsi="Arial" w:cs="Arial"/>
        </w:rPr>
        <w:t>hat they can be protected</w:t>
      </w:r>
      <w:r w:rsidR="00DD31F9" w:rsidRPr="00C25137">
        <w:rPr>
          <w:rFonts w:ascii="Arial" w:hAnsi="Arial" w:cs="Arial"/>
        </w:rPr>
        <w:t xml:space="preserve"> to some extent</w:t>
      </w:r>
      <w:r w:rsidRPr="00C25137">
        <w:rPr>
          <w:rFonts w:ascii="Arial" w:hAnsi="Arial" w:cs="Arial"/>
        </w:rPr>
        <w:t xml:space="preserve"> through the Planning system</w:t>
      </w:r>
      <w:r w:rsidR="008855AD" w:rsidRPr="00C25137">
        <w:rPr>
          <w:rFonts w:ascii="Arial" w:hAnsi="Arial" w:cs="Arial"/>
        </w:rPr>
        <w:t xml:space="preserve">, if </w:t>
      </w:r>
      <w:r w:rsidR="00F553E9" w:rsidRPr="00C25137">
        <w:rPr>
          <w:rFonts w:ascii="Arial" w:hAnsi="Arial" w:cs="Arial"/>
        </w:rPr>
        <w:t>the buildings they inhabit</w:t>
      </w:r>
      <w:r w:rsidR="008855AD" w:rsidRPr="00C25137">
        <w:rPr>
          <w:rFonts w:ascii="Arial" w:hAnsi="Arial" w:cs="Arial"/>
        </w:rPr>
        <w:t xml:space="preserve"> are identified</w:t>
      </w:r>
      <w:r w:rsidR="00F553E9" w:rsidRPr="00C25137">
        <w:rPr>
          <w:rFonts w:ascii="Arial" w:hAnsi="Arial" w:cs="Arial"/>
        </w:rPr>
        <w:t>.</w:t>
      </w:r>
      <w:r w:rsidR="00242626" w:rsidRPr="00C25137">
        <w:rPr>
          <w:rFonts w:ascii="Arial" w:hAnsi="Arial" w:cs="Arial"/>
        </w:rPr>
        <w:t xml:space="preserve"> House Martins</w:t>
      </w:r>
      <w:r w:rsidR="0038621F" w:rsidRPr="00C25137">
        <w:rPr>
          <w:rFonts w:ascii="Arial" w:hAnsi="Arial" w:cs="Arial"/>
        </w:rPr>
        <w:t>,</w:t>
      </w:r>
      <w:r w:rsidR="00242626" w:rsidRPr="00C25137">
        <w:rPr>
          <w:rFonts w:ascii="Arial" w:hAnsi="Arial" w:cs="Arial"/>
        </w:rPr>
        <w:t xml:space="preserve"> too</w:t>
      </w:r>
      <w:r w:rsidR="0038621F" w:rsidRPr="00C25137">
        <w:rPr>
          <w:rFonts w:ascii="Arial" w:hAnsi="Arial" w:cs="Arial"/>
        </w:rPr>
        <w:t>,</w:t>
      </w:r>
      <w:r w:rsidR="00242626" w:rsidRPr="00C25137">
        <w:rPr>
          <w:rFonts w:ascii="Arial" w:hAnsi="Arial" w:cs="Arial"/>
        </w:rPr>
        <w:t xml:space="preserve"> frequently have their nests deliberately destroyed by unsympathetic householders.</w:t>
      </w:r>
      <w:r w:rsidR="008855AD" w:rsidRPr="00C25137">
        <w:rPr>
          <w:rFonts w:ascii="Arial" w:hAnsi="Arial" w:cs="Arial"/>
        </w:rPr>
        <w:t xml:space="preserve"> The Planning Authorities (Shropshire, and Telford and Wrekin, Councils) should ensure that Planning Permissions for all new buildings and for renovations include Swift bricks and House Martin cups. Swift groups can provide information to help the Planning Authorities, but it is the responsibility of the Authorities to implement the policy, and they should be more rigorous in checking Swift Mapper each time a planning application is received to see if Swifts in particular are already breeding on that building. However, Swift groups don't know all the sites and some towns and villages have not been surveyed, so it should be assumed that they are there, or could be there if breeding sites are available.</w:t>
      </w:r>
    </w:p>
    <w:p w14:paraId="45E472B3" w14:textId="77777777" w:rsidR="008855AD" w:rsidRPr="00C25137" w:rsidRDefault="008855AD" w:rsidP="008855AD">
      <w:pPr>
        <w:spacing w:after="0" w:line="240" w:lineRule="auto"/>
        <w:rPr>
          <w:rFonts w:ascii="Arial" w:hAnsi="Arial" w:cs="Arial"/>
        </w:rPr>
      </w:pPr>
    </w:p>
    <w:p w14:paraId="06AB6280" w14:textId="3EACCDA8" w:rsidR="008855AD" w:rsidRPr="00C25137" w:rsidRDefault="008855AD" w:rsidP="008855AD">
      <w:pPr>
        <w:spacing w:after="0" w:line="240" w:lineRule="auto"/>
        <w:rPr>
          <w:rFonts w:ascii="Arial" w:hAnsi="Arial" w:cs="Arial"/>
        </w:rPr>
      </w:pPr>
      <w:r w:rsidRPr="00C25137">
        <w:rPr>
          <w:rFonts w:ascii="Arial" w:hAnsi="Arial" w:cs="Arial"/>
        </w:rPr>
        <w:lastRenderedPageBreak/>
        <w:t>Swallow barns (a shed basically) should be erected where any farm building conversion takes place, to provide the Swallows with an alternative nesting site nearby.  This requirement should become a mandatory part of the planning process.</w:t>
      </w:r>
    </w:p>
    <w:p w14:paraId="5A1BF1D8" w14:textId="77777777" w:rsidR="008855AD" w:rsidRPr="00C25137" w:rsidRDefault="008855AD" w:rsidP="008855AD">
      <w:pPr>
        <w:spacing w:after="0" w:line="240" w:lineRule="auto"/>
        <w:rPr>
          <w:rFonts w:ascii="Arial" w:hAnsi="Arial" w:cs="Arial"/>
        </w:rPr>
      </w:pPr>
    </w:p>
    <w:p w14:paraId="04215E38" w14:textId="658EE2B6" w:rsidR="0038621F" w:rsidRPr="008855AD" w:rsidRDefault="0038621F" w:rsidP="00D710E7">
      <w:pPr>
        <w:spacing w:after="0" w:line="240" w:lineRule="auto"/>
        <w:rPr>
          <w:rFonts w:ascii="Arial" w:hAnsi="Arial" w:cs="Arial"/>
        </w:rPr>
      </w:pPr>
      <w:r w:rsidRPr="00C25137">
        <w:rPr>
          <w:rFonts w:ascii="Arial" w:hAnsi="Arial" w:cs="Arial"/>
        </w:rPr>
        <w:t>Each Parish Council should be encouraged to actively support these parts of the LNRS in their own area, and monitor the populations of priority species.</w:t>
      </w:r>
    </w:p>
    <w:p w14:paraId="65DDF834" w14:textId="77777777" w:rsidR="0073612F" w:rsidRPr="008855AD" w:rsidRDefault="0073612F" w:rsidP="00D710E7">
      <w:pPr>
        <w:spacing w:after="0" w:line="240" w:lineRule="auto"/>
        <w:rPr>
          <w:rFonts w:ascii="Arial" w:hAnsi="Arial" w:cs="Arial"/>
        </w:rPr>
      </w:pPr>
    </w:p>
    <w:p w14:paraId="427A1035" w14:textId="02B644AA" w:rsidR="00FF45F0" w:rsidRPr="008855AD" w:rsidRDefault="00FF45F0" w:rsidP="00D710E7">
      <w:pPr>
        <w:pStyle w:val="Heading3"/>
      </w:pPr>
      <w:bookmarkStart w:id="4" w:name="_Hlk179823502"/>
      <w:r w:rsidRPr="008855AD">
        <w:t>Reduce disturbance by humans</w:t>
      </w:r>
    </w:p>
    <w:bookmarkEnd w:id="4"/>
    <w:p w14:paraId="4963D97A" w14:textId="4E4BB108" w:rsidR="00FF45F0" w:rsidRPr="008855AD" w:rsidRDefault="00FF45F0" w:rsidP="00D710E7">
      <w:pPr>
        <w:spacing w:after="0" w:line="240" w:lineRule="auto"/>
        <w:rPr>
          <w:rFonts w:ascii="Arial" w:hAnsi="Arial" w:cs="Arial"/>
        </w:rPr>
      </w:pPr>
      <w:r w:rsidRPr="008855AD">
        <w:rPr>
          <w:rFonts w:ascii="Arial" w:hAnsi="Arial" w:cs="Arial"/>
        </w:rPr>
        <w:t>The British/NW European Lesser Black-backed Gull roost count threshold for international importance is 5500. At Ellesmere, counts have been over 8000 for at least the last three consecutive years in autumn</w:t>
      </w:r>
      <w:r w:rsidR="00DE4BF2" w:rsidRPr="008855AD">
        <w:rPr>
          <w:rFonts w:ascii="Arial" w:hAnsi="Arial" w:cs="Arial"/>
        </w:rPr>
        <w:t>, but roosting gulls are regularly disturbed by human activity – boats and paddle-boarders.  A management plan for the Mere is needed to reduce the disturbance. Such a plan would also improve the habitat for breeding Great-crested Grebe.</w:t>
      </w:r>
    </w:p>
    <w:p w14:paraId="6AB5862C" w14:textId="77777777" w:rsidR="0073612F" w:rsidRPr="008855AD" w:rsidRDefault="0073612F" w:rsidP="00D710E7">
      <w:pPr>
        <w:spacing w:after="0" w:line="240" w:lineRule="auto"/>
        <w:rPr>
          <w:rFonts w:ascii="Arial" w:hAnsi="Arial" w:cs="Arial"/>
        </w:rPr>
      </w:pPr>
    </w:p>
    <w:p w14:paraId="3B99A388" w14:textId="5029595F" w:rsidR="00DE4BF2" w:rsidRPr="00DD31F9" w:rsidRDefault="00DE4BF2" w:rsidP="00D710E7">
      <w:pPr>
        <w:spacing w:after="0" w:line="240" w:lineRule="auto"/>
        <w:rPr>
          <w:rFonts w:ascii="Arial" w:hAnsi="Arial" w:cs="Arial"/>
        </w:rPr>
      </w:pPr>
      <w:r w:rsidRPr="008855AD">
        <w:rPr>
          <w:rFonts w:ascii="Arial" w:hAnsi="Arial" w:cs="Arial"/>
        </w:rPr>
        <w:t xml:space="preserve">Other important wildlife sites suffer from human disturbance, but numbers of tourists are increasing, and being actively encouraged. </w:t>
      </w:r>
      <w:r w:rsidR="003D1D88" w:rsidRPr="008855AD">
        <w:rPr>
          <w:rFonts w:ascii="Arial" w:hAnsi="Arial" w:cs="Arial"/>
        </w:rPr>
        <w:t xml:space="preserve">The LNRS should seek to get this danger recognised and mitigated in the </w:t>
      </w:r>
      <w:r w:rsidR="003D1D88" w:rsidRPr="008855AD">
        <w:rPr>
          <w:rFonts w:ascii="Arial" w:hAnsi="Arial" w:cs="Arial"/>
          <w:i/>
          <w:iCs/>
        </w:rPr>
        <w:t>Shropshire Destination Management Plan</w:t>
      </w:r>
      <w:r w:rsidR="003D1D88" w:rsidRPr="008855AD">
        <w:rPr>
          <w:rFonts w:ascii="Arial" w:hAnsi="Arial" w:cs="Arial"/>
        </w:rPr>
        <w:t xml:space="preserve"> and the </w:t>
      </w:r>
      <w:r w:rsidR="003D1D88" w:rsidRPr="008855AD">
        <w:rPr>
          <w:rFonts w:ascii="Arial" w:hAnsi="Arial" w:cs="Arial"/>
          <w:i/>
          <w:iCs/>
        </w:rPr>
        <w:t>Shropshire Hills Sustainable Tourism Strategy and Action Plan</w:t>
      </w:r>
      <w:r w:rsidR="00730079" w:rsidRPr="008855AD">
        <w:rPr>
          <w:rFonts w:ascii="Arial" w:hAnsi="Arial" w:cs="Arial"/>
          <w:i/>
          <w:iCs/>
        </w:rPr>
        <w:t>.</w:t>
      </w:r>
    </w:p>
    <w:p w14:paraId="73DF5183" w14:textId="77777777" w:rsidR="006C595A" w:rsidRDefault="006C595A" w:rsidP="00D710E7">
      <w:pPr>
        <w:pStyle w:val="Heading2"/>
        <w:rPr>
          <w:rFonts w:cs="Arial"/>
        </w:rPr>
      </w:pPr>
    </w:p>
    <w:p w14:paraId="587A43D8" w14:textId="0589005B" w:rsidR="000E5EDC" w:rsidRPr="00F3160C" w:rsidRDefault="000E5EDC" w:rsidP="00D710E7">
      <w:pPr>
        <w:pStyle w:val="Heading2"/>
        <w:rPr>
          <w:rFonts w:cs="Arial"/>
        </w:rPr>
      </w:pPr>
      <w:r w:rsidRPr="00F3160C">
        <w:rPr>
          <w:rFonts w:cs="Arial"/>
        </w:rPr>
        <w:t>The Special Case of Curlew</w:t>
      </w:r>
    </w:p>
    <w:p w14:paraId="446720AA" w14:textId="34D30557" w:rsidR="003368C7" w:rsidRDefault="003368C7" w:rsidP="00D710E7">
      <w:pPr>
        <w:spacing w:after="0" w:line="240" w:lineRule="auto"/>
        <w:rPr>
          <w:rFonts w:ascii="Arial" w:hAnsi="Arial" w:cs="Arial"/>
          <w:lang w:val="en-US"/>
        </w:rPr>
      </w:pPr>
      <w:r w:rsidRPr="00F3160C">
        <w:rPr>
          <w:rFonts w:ascii="Arial" w:hAnsi="Arial" w:cs="Arial"/>
          <w:i/>
          <w:iCs/>
          <w:lang w:val="en-US"/>
        </w:rPr>
        <w:t>The Birds of Shropshire</w:t>
      </w:r>
      <w:r w:rsidRPr="00F3160C">
        <w:rPr>
          <w:rFonts w:ascii="Arial" w:hAnsi="Arial" w:cs="Arial"/>
          <w:lang w:val="en-US"/>
        </w:rPr>
        <w:t xml:space="preserve"> reported that, between 1990 and 2013, the County Curlew population declined by 77%, from an estimated 700 pairs to 160 pairs. Bird Atlas work in 2008-13 showed they had disappeared from 62% of tetrads where they had been found in the earlier 1985-90 bird Atlas. Continued population monitoring by 10 Community Wildlife Groups has shown a continuing decline</w:t>
      </w:r>
      <w:r w:rsidR="006C1EAB" w:rsidRPr="00F3160C">
        <w:rPr>
          <w:rFonts w:ascii="Arial" w:hAnsi="Arial" w:cs="Arial"/>
          <w:lang w:val="en-US"/>
        </w:rPr>
        <w:t xml:space="preserve"> of about 35% since 2013</w:t>
      </w:r>
      <w:r w:rsidRPr="00F3160C">
        <w:rPr>
          <w:rFonts w:ascii="Arial" w:hAnsi="Arial" w:cs="Arial"/>
          <w:lang w:val="en-US"/>
        </w:rPr>
        <w:t>, and the county population is now down to an estimated 100 – 110 breeding pairs. At the current rate of decline, the County population will halve in 12 years, and be extinct in 24.</w:t>
      </w:r>
    </w:p>
    <w:p w14:paraId="6A13EFDF" w14:textId="77777777" w:rsidR="0073612F" w:rsidRPr="00F3160C" w:rsidRDefault="0073612F" w:rsidP="00D710E7">
      <w:pPr>
        <w:spacing w:after="0" w:line="240" w:lineRule="auto"/>
        <w:rPr>
          <w:rFonts w:ascii="Arial" w:hAnsi="Arial" w:cs="Arial"/>
          <w:sz w:val="16"/>
          <w:lang w:val="en-US"/>
        </w:rPr>
      </w:pPr>
    </w:p>
    <w:p w14:paraId="435CFAF1" w14:textId="77777777" w:rsidR="003368C7" w:rsidRDefault="003368C7" w:rsidP="00D710E7">
      <w:pPr>
        <w:spacing w:after="0" w:line="240" w:lineRule="auto"/>
        <w:rPr>
          <w:rFonts w:ascii="Arial" w:hAnsi="Arial" w:cs="Arial"/>
        </w:rPr>
      </w:pPr>
      <w:r w:rsidRPr="00F3160C">
        <w:rPr>
          <w:rFonts w:ascii="Arial" w:hAnsi="Arial" w:cs="Arial"/>
        </w:rPr>
        <w:t>Curlew is “the most important bird conservation priority in the UK” (Brown et al, 2015) as we have a special responsibility because the UK breeding population is estimated at 28% of the European Population, and 18-27% of the World Population.</w:t>
      </w:r>
    </w:p>
    <w:p w14:paraId="3007A000" w14:textId="77777777" w:rsidR="0073612F" w:rsidRPr="00F3160C" w:rsidRDefault="0073612F" w:rsidP="00D710E7">
      <w:pPr>
        <w:spacing w:after="0" w:line="240" w:lineRule="auto"/>
        <w:rPr>
          <w:rFonts w:ascii="Arial" w:hAnsi="Arial" w:cs="Arial"/>
        </w:rPr>
      </w:pPr>
    </w:p>
    <w:p w14:paraId="6113B994" w14:textId="77777777" w:rsidR="003368C7" w:rsidRDefault="003368C7" w:rsidP="00D710E7">
      <w:pPr>
        <w:spacing w:after="0" w:line="240" w:lineRule="auto"/>
        <w:rPr>
          <w:rFonts w:ascii="Arial" w:hAnsi="Arial" w:cs="Arial"/>
          <w:lang w:val="en-US"/>
        </w:rPr>
      </w:pPr>
      <w:r w:rsidRPr="00F3160C">
        <w:rPr>
          <w:rFonts w:ascii="Arial" w:hAnsi="Arial" w:cs="Arial"/>
          <w:lang w:val="en-US"/>
        </w:rPr>
        <w:t xml:space="preserve">The Shropshire Curlew population is nationally and regionally important. There are an estimated 500 pairs of Curlew left in the south of England (south of a line from the Dee estuary to The Wash). The International Union for Nature Conservation (IUCN) criteria include maintaining the range of threatened species, as well as their populations. The Shropshire population is over 20% of that in southern England. </w:t>
      </w:r>
    </w:p>
    <w:p w14:paraId="78D62E4A" w14:textId="77777777" w:rsidR="00E13C38" w:rsidRPr="00F3160C" w:rsidRDefault="00E13C38" w:rsidP="00D710E7">
      <w:pPr>
        <w:spacing w:after="0" w:line="240" w:lineRule="auto"/>
        <w:rPr>
          <w:rFonts w:ascii="Arial" w:hAnsi="Arial" w:cs="Arial"/>
          <w:lang w:val="en-US"/>
        </w:rPr>
      </w:pPr>
    </w:p>
    <w:p w14:paraId="266C2FC5" w14:textId="7B3525F8" w:rsidR="003368C7" w:rsidRDefault="003368C7" w:rsidP="00D710E7">
      <w:pPr>
        <w:spacing w:after="0" w:line="240" w:lineRule="auto"/>
        <w:rPr>
          <w:rStyle w:val="Hyperlink"/>
          <w:rFonts w:ascii="Arial" w:hAnsi="Arial" w:cs="Arial"/>
          <w:lang w:val="en-US"/>
        </w:rPr>
      </w:pPr>
      <w:r w:rsidRPr="00F3160C">
        <w:rPr>
          <w:rFonts w:ascii="Arial" w:hAnsi="Arial" w:cs="Arial"/>
          <w:lang w:val="en-US"/>
        </w:rPr>
        <w:t xml:space="preserve">The Shropshire Ornithological Society </w:t>
      </w:r>
      <w:r w:rsidRPr="00F3160C">
        <w:rPr>
          <w:rFonts w:ascii="Arial" w:hAnsi="Arial" w:cs="Arial"/>
          <w:i/>
          <w:iCs/>
          <w:lang w:val="en-US"/>
        </w:rPr>
        <w:t>Save our Curlews</w:t>
      </w:r>
      <w:r w:rsidRPr="00F3160C">
        <w:rPr>
          <w:rFonts w:ascii="Arial" w:hAnsi="Arial" w:cs="Arial"/>
          <w:lang w:val="en-US"/>
        </w:rPr>
        <w:t xml:space="preserve"> campaign has shown that predation of nests and chicks is now the main driving force of the decline. As ground-nesting birds, mainly in farmed grassland, Curlews are vulnerable to agricultural operations, but in practice they are predated before such operations can destroy nests or chicks. Therefore, habitat improvements (unless they include reducing the number of predators at the landscape scale) will not, in themselves, achieve a reversal of the Curlew decline. Reports showing the results of SOS project work can be found on the SOS website</w:t>
      </w:r>
      <w:r w:rsidR="00C22425" w:rsidRPr="00F3160C">
        <w:rPr>
          <w:rFonts w:ascii="Arial" w:hAnsi="Arial" w:cs="Arial"/>
        </w:rPr>
        <w:t xml:space="preserve"> </w:t>
      </w:r>
      <w:hyperlink r:id="rId10" w:history="1">
        <w:r w:rsidR="00C22425" w:rsidRPr="00F3160C">
          <w:rPr>
            <w:rStyle w:val="Hyperlink"/>
            <w:rFonts w:ascii="Arial" w:hAnsi="Arial" w:cs="Arial"/>
            <w:lang w:val="en-US"/>
          </w:rPr>
          <w:t>https://www.shropshirebirds.com/index/bird-conservation/save-our-curlews/</w:t>
        </w:r>
      </w:hyperlink>
    </w:p>
    <w:p w14:paraId="55A2F609" w14:textId="77777777" w:rsidR="00E13C38" w:rsidRPr="00F3160C" w:rsidRDefault="00E13C38" w:rsidP="00D710E7">
      <w:pPr>
        <w:spacing w:after="0" w:line="240" w:lineRule="auto"/>
        <w:rPr>
          <w:rFonts w:ascii="Arial" w:hAnsi="Arial" w:cs="Arial"/>
          <w:lang w:val="en-US"/>
        </w:rPr>
      </w:pPr>
    </w:p>
    <w:p w14:paraId="1F71728F" w14:textId="09341658" w:rsidR="003368C7" w:rsidRDefault="003368C7" w:rsidP="00D710E7">
      <w:pPr>
        <w:spacing w:after="0" w:line="240" w:lineRule="auto"/>
        <w:rPr>
          <w:rFonts w:ascii="Arial" w:hAnsi="Arial" w:cs="Arial"/>
          <w:lang w:val="en-US"/>
        </w:rPr>
      </w:pPr>
      <w:r w:rsidRPr="00F3160C">
        <w:rPr>
          <w:rFonts w:ascii="Arial" w:hAnsi="Arial" w:cs="Arial"/>
          <w:lang w:val="en-US"/>
        </w:rPr>
        <w:t xml:space="preserve">Curlew is on the </w:t>
      </w:r>
      <w:r w:rsidRPr="00F3160C">
        <w:rPr>
          <w:rFonts w:ascii="Arial" w:hAnsi="Arial" w:cs="Arial"/>
          <w:i/>
          <w:iCs/>
          <w:lang w:val="en-US"/>
        </w:rPr>
        <w:t xml:space="preserve">Red List </w:t>
      </w:r>
      <w:r w:rsidRPr="00F3160C">
        <w:rPr>
          <w:rFonts w:ascii="Arial" w:hAnsi="Arial" w:cs="Arial"/>
          <w:lang w:val="en-US"/>
        </w:rPr>
        <w:t xml:space="preserve">of </w:t>
      </w:r>
      <w:r w:rsidRPr="00F3160C">
        <w:rPr>
          <w:rFonts w:ascii="Arial" w:hAnsi="Arial" w:cs="Arial"/>
          <w:i/>
          <w:iCs/>
          <w:lang w:val="en-US"/>
        </w:rPr>
        <w:t>Breeding Birds of Conservation Concern in Shropshire</w:t>
      </w:r>
      <w:r w:rsidRPr="00F3160C">
        <w:rPr>
          <w:rFonts w:ascii="Arial" w:hAnsi="Arial" w:cs="Arial"/>
          <w:lang w:val="en-US"/>
        </w:rPr>
        <w:t>, but it is a special case, as habitat improvements will not help reverse the decline (although they will be needed, if predation pressure is reduced).</w:t>
      </w:r>
    </w:p>
    <w:p w14:paraId="225105DA" w14:textId="77777777" w:rsidR="00E13C38" w:rsidRPr="00F3160C" w:rsidRDefault="00E13C38" w:rsidP="00D710E7">
      <w:pPr>
        <w:spacing w:after="0" w:line="240" w:lineRule="auto"/>
        <w:rPr>
          <w:rFonts w:ascii="Arial" w:hAnsi="Arial" w:cs="Arial"/>
          <w:lang w:val="en-US"/>
        </w:rPr>
      </w:pPr>
    </w:p>
    <w:p w14:paraId="654C19AB" w14:textId="2CE5B2B3" w:rsidR="003368C7" w:rsidRDefault="003368C7" w:rsidP="00D710E7">
      <w:pPr>
        <w:spacing w:after="0" w:line="240" w:lineRule="auto"/>
        <w:rPr>
          <w:rFonts w:ascii="Arial" w:hAnsi="Arial" w:cs="Arial"/>
          <w:lang w:val="en-US"/>
        </w:rPr>
      </w:pPr>
      <w:r w:rsidRPr="00F3160C">
        <w:rPr>
          <w:rFonts w:ascii="Arial" w:hAnsi="Arial" w:cs="Arial"/>
          <w:lang w:val="en-US"/>
        </w:rPr>
        <w:t>The increase in predator pressure in modern times is attributed to the 60 million gamebirds released into the British countryside each year, estimated at over 2,000,000 in Shropshire alone in 2018 alone</w:t>
      </w:r>
      <w:r w:rsidR="00C22425" w:rsidRPr="00F3160C">
        <w:rPr>
          <w:rFonts w:ascii="Arial" w:hAnsi="Arial" w:cs="Arial"/>
          <w:lang w:val="en-US"/>
        </w:rPr>
        <w:t>.</w:t>
      </w:r>
      <w:r w:rsidR="00A858AC" w:rsidRPr="00F3160C">
        <w:rPr>
          <w:rFonts w:ascii="Arial" w:hAnsi="Arial" w:cs="Arial"/>
          <w:lang w:val="en-US"/>
        </w:rPr>
        <w:t xml:space="preserve"> There is no evidence that predator control at a local or estate level is effective. It just creates a vacuum, and more predators move in to compete for the territory.</w:t>
      </w:r>
      <w:r w:rsidR="00C22425" w:rsidRPr="00F3160C">
        <w:rPr>
          <w:rFonts w:ascii="Arial" w:hAnsi="Arial" w:cs="Arial"/>
          <w:lang w:val="en-US"/>
        </w:rPr>
        <w:t xml:space="preserve"> If Curlew is to be saved from local extinction, efforts must be made through the LNRS to reduce gamebird release. </w:t>
      </w:r>
    </w:p>
    <w:p w14:paraId="3F232287" w14:textId="77777777" w:rsidR="008855AD" w:rsidRDefault="008855AD" w:rsidP="00D710E7">
      <w:pPr>
        <w:spacing w:after="0" w:line="240" w:lineRule="auto"/>
        <w:rPr>
          <w:rFonts w:ascii="Arial" w:hAnsi="Arial" w:cs="Arial"/>
          <w:lang w:val="en-US"/>
        </w:rPr>
      </w:pPr>
    </w:p>
    <w:p w14:paraId="3DC3FDD4" w14:textId="66BB2CCD" w:rsidR="008855AD" w:rsidRPr="00C25137" w:rsidRDefault="008855AD" w:rsidP="008855AD">
      <w:pPr>
        <w:pStyle w:val="Heading2"/>
        <w:rPr>
          <w:rFonts w:cs="Arial"/>
          <w:szCs w:val="28"/>
          <w:lang w:val="en-US"/>
        </w:rPr>
      </w:pPr>
      <w:r w:rsidRPr="00C25137">
        <w:rPr>
          <w:rFonts w:cs="Arial"/>
          <w:szCs w:val="28"/>
          <w:lang w:val="en-US"/>
        </w:rPr>
        <w:t>Recommendations to Shropshire LNRS Steering Group</w:t>
      </w:r>
    </w:p>
    <w:p w14:paraId="2580AD8F" w14:textId="43186252" w:rsidR="008855AD" w:rsidRPr="00C25137" w:rsidRDefault="008855AD" w:rsidP="008855AD">
      <w:pPr>
        <w:pStyle w:val="ListParagraph"/>
        <w:numPr>
          <w:ilvl w:val="0"/>
          <w:numId w:val="25"/>
        </w:numPr>
        <w:spacing w:after="0"/>
        <w:ind w:left="714" w:hanging="357"/>
        <w:rPr>
          <w:rFonts w:ascii="Arial" w:hAnsi="Arial" w:cs="Arial"/>
          <w:u w:val="single"/>
          <w:lang w:val="en-US"/>
        </w:rPr>
      </w:pPr>
      <w:r w:rsidRPr="00C25137">
        <w:rPr>
          <w:rFonts w:ascii="Arial" w:hAnsi="Arial" w:cs="Arial"/>
          <w:u w:val="single"/>
          <w:lang w:val="en-US"/>
        </w:rPr>
        <w:t>Recommendations specific to Shropshire</w:t>
      </w:r>
    </w:p>
    <w:p w14:paraId="01785BE1" w14:textId="69BD9007" w:rsidR="00752AFA" w:rsidRPr="00C25137" w:rsidRDefault="00752AFA" w:rsidP="00752AFA">
      <w:pPr>
        <w:spacing w:after="0"/>
        <w:ind w:left="714"/>
        <w:rPr>
          <w:rFonts w:ascii="Arial" w:hAnsi="Arial" w:cs="Arial"/>
          <w:lang w:val="en-US"/>
        </w:rPr>
      </w:pPr>
      <w:r w:rsidRPr="00C25137">
        <w:rPr>
          <w:rFonts w:ascii="Arial" w:hAnsi="Arial" w:cs="Arial"/>
          <w:lang w:val="en-US"/>
        </w:rPr>
        <w:t>The Steering Group should</w:t>
      </w:r>
    </w:p>
    <w:p w14:paraId="4E9E3E01" w14:textId="77777777" w:rsidR="000643B6" w:rsidRPr="000643B6" w:rsidRDefault="000643B6" w:rsidP="000643B6">
      <w:pPr>
        <w:pStyle w:val="ListParagraph"/>
        <w:numPr>
          <w:ilvl w:val="0"/>
          <w:numId w:val="26"/>
        </w:numPr>
        <w:ind w:left="1440"/>
        <w:rPr>
          <w:rFonts w:ascii="Arial" w:hAnsi="Arial" w:cs="Arial"/>
        </w:rPr>
      </w:pPr>
      <w:r w:rsidRPr="000643B6">
        <w:rPr>
          <w:rFonts w:ascii="Arial" w:hAnsi="Arial" w:cs="Arial"/>
        </w:rPr>
        <w:t>Work to ensure that professional advice is available to individual landowners and farmers on the effective implementation of land management change to facilitate LNRS objectives</w:t>
      </w:r>
    </w:p>
    <w:p w14:paraId="590E576F" w14:textId="1D911A89" w:rsidR="008855AD" w:rsidRPr="00C25137" w:rsidRDefault="008855AD" w:rsidP="000643B6">
      <w:pPr>
        <w:pStyle w:val="ListParagraph"/>
        <w:numPr>
          <w:ilvl w:val="0"/>
          <w:numId w:val="26"/>
        </w:numPr>
        <w:spacing w:after="0" w:line="240" w:lineRule="auto"/>
        <w:ind w:left="1440"/>
        <w:rPr>
          <w:rFonts w:ascii="Arial" w:hAnsi="Arial" w:cs="Arial"/>
          <w:lang w:val="en-US"/>
        </w:rPr>
      </w:pPr>
      <w:r w:rsidRPr="00C25137">
        <w:rPr>
          <w:rFonts w:ascii="Arial" w:hAnsi="Arial" w:cs="Arial"/>
        </w:rPr>
        <w:t xml:space="preserve">Several important wildlife sites suffer from human disturbance, but numbers of tourists are increasing, and being actively encouraged. The LNRS should seek to get this danger recognised and mitigated in the </w:t>
      </w:r>
      <w:r w:rsidRPr="00C25137">
        <w:rPr>
          <w:rFonts w:ascii="Arial" w:hAnsi="Arial" w:cs="Arial"/>
          <w:i/>
          <w:iCs/>
        </w:rPr>
        <w:t>Shropshire Destination Management Plan</w:t>
      </w:r>
      <w:r w:rsidRPr="00C25137">
        <w:rPr>
          <w:rFonts w:ascii="Arial" w:hAnsi="Arial" w:cs="Arial"/>
        </w:rPr>
        <w:t xml:space="preserve"> and the </w:t>
      </w:r>
      <w:r w:rsidRPr="00C25137">
        <w:rPr>
          <w:rFonts w:ascii="Arial" w:hAnsi="Arial" w:cs="Arial"/>
          <w:i/>
          <w:iCs/>
        </w:rPr>
        <w:t>Shropshire Hills Sustainable Tourism Strategy and Action Plan</w:t>
      </w:r>
    </w:p>
    <w:p w14:paraId="4673196E" w14:textId="77777777" w:rsidR="008855AD" w:rsidRPr="00C25137" w:rsidRDefault="008855AD" w:rsidP="000643B6">
      <w:pPr>
        <w:spacing w:after="0" w:line="240" w:lineRule="auto"/>
        <w:ind w:left="857"/>
        <w:rPr>
          <w:rFonts w:ascii="Arial" w:hAnsi="Arial" w:cs="Arial"/>
          <w:lang w:val="en-US"/>
        </w:rPr>
      </w:pPr>
    </w:p>
    <w:p w14:paraId="421A87C9" w14:textId="2DE031C2" w:rsidR="008855AD" w:rsidRPr="00C25137" w:rsidRDefault="008855AD" w:rsidP="008855AD">
      <w:pPr>
        <w:pStyle w:val="ListParagraph"/>
        <w:numPr>
          <w:ilvl w:val="0"/>
          <w:numId w:val="25"/>
        </w:numPr>
        <w:spacing w:after="0"/>
        <w:ind w:left="714" w:hanging="357"/>
        <w:rPr>
          <w:rFonts w:ascii="Arial" w:hAnsi="Arial" w:cs="Arial"/>
          <w:u w:val="single"/>
          <w:lang w:val="en-US"/>
        </w:rPr>
      </w:pPr>
      <w:r w:rsidRPr="00C25137">
        <w:rPr>
          <w:rFonts w:ascii="Arial" w:hAnsi="Arial" w:cs="Arial"/>
          <w:u w:val="single"/>
          <w:lang w:val="en-US"/>
        </w:rPr>
        <w:t>Recommendations that apply to several or all LNRS in England</w:t>
      </w:r>
    </w:p>
    <w:p w14:paraId="343DC402" w14:textId="74EF7807" w:rsidR="008855AD" w:rsidRPr="00C25137" w:rsidRDefault="008855AD" w:rsidP="008855AD">
      <w:pPr>
        <w:spacing w:after="0" w:line="240" w:lineRule="auto"/>
        <w:ind w:left="709"/>
        <w:rPr>
          <w:rFonts w:ascii="Arial" w:hAnsi="Arial" w:cs="Arial"/>
          <w:lang w:val="en-US"/>
        </w:rPr>
      </w:pPr>
      <w:r w:rsidRPr="00C25137">
        <w:rPr>
          <w:rFonts w:ascii="Arial" w:hAnsi="Arial" w:cs="Arial"/>
          <w:lang w:val="en-US"/>
        </w:rPr>
        <w:t xml:space="preserve">Several of the issues and concerns raised in this paper are not specific to Shropshire, but the desirable changes would be more effective and much easier to achieve if there was </w:t>
      </w:r>
      <w:r w:rsidR="00752AFA" w:rsidRPr="00C25137">
        <w:rPr>
          <w:rFonts w:ascii="Arial" w:hAnsi="Arial" w:cs="Arial"/>
          <w:lang w:val="en-US"/>
        </w:rPr>
        <w:t>coordinated</w:t>
      </w:r>
      <w:r w:rsidRPr="00C25137">
        <w:rPr>
          <w:rFonts w:ascii="Arial" w:hAnsi="Arial" w:cs="Arial"/>
          <w:lang w:val="en-US"/>
        </w:rPr>
        <w:t xml:space="preserve"> action with improved policies facilitated by Government action. Some examples are included in the recommendations below.</w:t>
      </w:r>
    </w:p>
    <w:p w14:paraId="27939B0B" w14:textId="3ABBBB12" w:rsidR="008855AD" w:rsidRPr="00A5585E" w:rsidRDefault="008855AD" w:rsidP="00A357E5">
      <w:pPr>
        <w:pStyle w:val="NormalWeb"/>
        <w:numPr>
          <w:ilvl w:val="0"/>
          <w:numId w:val="27"/>
        </w:numPr>
        <w:spacing w:before="0" w:beforeAutospacing="0" w:after="0" w:afterAutospacing="0"/>
        <w:ind w:left="1276" w:hanging="280"/>
        <w:rPr>
          <w:rFonts w:ascii="Arial" w:hAnsi="Arial" w:cs="Arial"/>
        </w:rPr>
      </w:pPr>
      <w:r w:rsidRPr="00A5585E">
        <w:rPr>
          <w:rFonts w:ascii="Arial" w:hAnsi="Arial" w:cs="Arial"/>
          <w:lang w:val="en-US"/>
        </w:rPr>
        <w:t xml:space="preserve">Work with all LNRS across England to </w:t>
      </w:r>
      <w:r w:rsidRPr="00A5585E">
        <w:rPr>
          <w:rFonts w:ascii="Arial" w:hAnsi="Arial" w:cs="Arial"/>
        </w:rPr>
        <w:t>make the case to JNCC and Defra</w:t>
      </w:r>
      <w:r w:rsidR="00C25137" w:rsidRPr="00C25137">
        <w:t xml:space="preserve"> </w:t>
      </w:r>
      <w:r w:rsidR="00C25137" w:rsidRPr="00A5585E">
        <w:rPr>
          <w:rFonts w:ascii="Arial" w:hAnsi="Arial" w:cs="Arial"/>
        </w:rPr>
        <w:t>for increased resources for BTO to produce a Breeding Bird Survey index</w:t>
      </w:r>
      <w:r w:rsidR="00A5585E">
        <w:rPr>
          <w:rFonts w:ascii="Arial" w:hAnsi="Arial" w:cs="Arial"/>
        </w:rPr>
        <w:t xml:space="preserve"> </w:t>
      </w:r>
      <w:r w:rsidRPr="00A5585E">
        <w:rPr>
          <w:rFonts w:ascii="Arial" w:hAnsi="Arial" w:cs="Arial"/>
        </w:rPr>
        <w:t>of population trends at the County level, to help all LNRS identify local priorities, and, in the longer term, to monitor the effectiveness of their strategies.</w:t>
      </w:r>
    </w:p>
    <w:p w14:paraId="3654BE9E" w14:textId="224D575A" w:rsidR="008855AD" w:rsidRPr="00A5585E" w:rsidRDefault="008855AD" w:rsidP="008855AD">
      <w:pPr>
        <w:pStyle w:val="NormalWeb"/>
        <w:numPr>
          <w:ilvl w:val="0"/>
          <w:numId w:val="27"/>
        </w:numPr>
        <w:spacing w:before="0" w:beforeAutospacing="0" w:after="0" w:afterAutospacing="0"/>
        <w:ind w:left="1276" w:hanging="280"/>
        <w:rPr>
          <w:rFonts w:ascii="Arial" w:hAnsi="Arial" w:cs="Arial"/>
          <w:shd w:val="clear" w:color="auto" w:fill="E6E64C"/>
        </w:rPr>
      </w:pPr>
      <w:r w:rsidRPr="00C25137">
        <w:rPr>
          <w:rFonts w:ascii="Arial" w:hAnsi="Arial" w:cs="Arial"/>
          <w:lang w:val="en-US"/>
        </w:rPr>
        <w:t xml:space="preserve">Work with all LNRS across England to </w:t>
      </w:r>
      <w:r w:rsidRPr="00C25137">
        <w:rPr>
          <w:rFonts w:ascii="Arial" w:hAnsi="Arial" w:cs="Arial"/>
        </w:rPr>
        <w:t>make the case to Defra to include the LNRS in the National Planning Policy Framework, so it is taken into account by all Planning Authorities when considering planning applications. This would benefit, in particular, species that nest in buildings, such as Swift, Swallow and House Martin.</w:t>
      </w:r>
    </w:p>
    <w:p w14:paraId="7CB11946" w14:textId="77777777" w:rsidR="00A5585E" w:rsidRPr="00A5585E" w:rsidRDefault="00A5585E" w:rsidP="008855AD">
      <w:pPr>
        <w:pStyle w:val="NormalWeb"/>
        <w:numPr>
          <w:ilvl w:val="0"/>
          <w:numId w:val="27"/>
        </w:numPr>
        <w:spacing w:before="0" w:beforeAutospacing="0" w:after="0" w:afterAutospacing="0"/>
        <w:ind w:left="1276" w:hanging="280"/>
        <w:rPr>
          <w:rFonts w:ascii="Arial" w:hAnsi="Arial" w:cs="Arial"/>
          <w:shd w:val="clear" w:color="auto" w:fill="E6E64C"/>
        </w:rPr>
      </w:pPr>
      <w:r>
        <w:rPr>
          <w:rFonts w:ascii="Arial" w:hAnsi="Arial" w:cs="Arial"/>
        </w:rPr>
        <w:t>Work with relevant other LNRSs to seek inclusion of options to fund the control of bracken, and manage heathland and ffridd through agri-environment schemes</w:t>
      </w:r>
    </w:p>
    <w:p w14:paraId="68B427F7" w14:textId="20DDD169" w:rsidR="00A5585E" w:rsidRPr="00A5585E" w:rsidRDefault="00A5585E" w:rsidP="00A5585E">
      <w:pPr>
        <w:pStyle w:val="NormalWeb"/>
        <w:spacing w:before="0" w:beforeAutospacing="0" w:after="0" w:afterAutospacing="0"/>
        <w:ind w:left="996" w:hanging="287"/>
        <w:rPr>
          <w:rFonts w:ascii="Arial" w:hAnsi="Arial" w:cs="Arial"/>
          <w:shd w:val="clear" w:color="auto" w:fill="E6E64C"/>
        </w:rPr>
      </w:pPr>
      <w:r>
        <w:rPr>
          <w:rFonts w:ascii="Arial" w:hAnsi="Arial" w:cs="Arial"/>
        </w:rPr>
        <w:t>These issues should be taken up with the other LNRSs..</w:t>
      </w:r>
    </w:p>
    <w:p w14:paraId="181D50B4" w14:textId="77777777" w:rsidR="008855AD" w:rsidRPr="00C25137" w:rsidRDefault="008855AD" w:rsidP="008855AD">
      <w:pPr>
        <w:pStyle w:val="NormalWeb"/>
        <w:spacing w:before="0" w:beforeAutospacing="0" w:after="0" w:afterAutospacing="0"/>
        <w:ind w:left="636"/>
        <w:rPr>
          <w:rFonts w:ascii="Arial" w:hAnsi="Arial" w:cs="Arial"/>
          <w:shd w:val="clear" w:color="auto" w:fill="E6E64C"/>
        </w:rPr>
      </w:pPr>
    </w:p>
    <w:p w14:paraId="497F5A35" w14:textId="77777777" w:rsidR="00CC7743" w:rsidRPr="00C25137" w:rsidRDefault="00CC7743" w:rsidP="00D710E7">
      <w:pPr>
        <w:pStyle w:val="Heading2"/>
        <w:rPr>
          <w:rFonts w:cs="Arial"/>
        </w:rPr>
      </w:pPr>
      <w:r w:rsidRPr="00C25137">
        <w:rPr>
          <w:rFonts w:cs="Arial"/>
        </w:rPr>
        <w:t>Conclusion</w:t>
      </w:r>
    </w:p>
    <w:p w14:paraId="4C43694A" w14:textId="77777777" w:rsidR="00AA3A8D" w:rsidRPr="00C25137" w:rsidRDefault="00CC7743" w:rsidP="00AA3A8D">
      <w:pPr>
        <w:spacing w:after="0" w:line="240" w:lineRule="auto"/>
        <w:rPr>
          <w:rFonts w:ascii="Arial" w:hAnsi="Arial" w:cs="Arial"/>
        </w:rPr>
      </w:pPr>
      <w:r w:rsidRPr="00C25137">
        <w:rPr>
          <w:rFonts w:ascii="Arial" w:hAnsi="Arial" w:cs="Arial"/>
        </w:rPr>
        <w:t xml:space="preserve">Readers </w:t>
      </w:r>
      <w:r w:rsidR="00557B55">
        <w:rPr>
          <w:rFonts w:ascii="Arial" w:hAnsi="Arial" w:cs="Arial"/>
        </w:rPr>
        <w:t xml:space="preserve">should send and comments on this document </w:t>
      </w:r>
      <w:r w:rsidR="00AA3A8D" w:rsidRPr="00C25137">
        <w:rPr>
          <w:rFonts w:ascii="Arial" w:hAnsi="Arial" w:cs="Arial"/>
        </w:rPr>
        <w:t xml:space="preserve">by email to </w:t>
      </w:r>
      <w:hyperlink r:id="rId11" w:history="1">
        <w:r w:rsidR="00AA3A8D" w:rsidRPr="00C25137">
          <w:rPr>
            <w:rStyle w:val="Hyperlink"/>
            <w:rFonts w:ascii="Arial" w:hAnsi="Arial" w:cs="Arial"/>
          </w:rPr>
          <w:t>leo@leosmith.org.uk</w:t>
        </w:r>
      </w:hyperlink>
      <w:r w:rsidR="00AA3A8D" w:rsidRPr="00C25137">
        <w:rPr>
          <w:rFonts w:ascii="Arial" w:hAnsi="Arial" w:cs="Arial"/>
        </w:rPr>
        <w:t xml:space="preserve"> </w:t>
      </w:r>
    </w:p>
    <w:p w14:paraId="7B7F4E89" w14:textId="512B101A" w:rsidR="008855AD" w:rsidRPr="00C25137" w:rsidRDefault="008855AD" w:rsidP="00D710E7">
      <w:pPr>
        <w:spacing w:after="0" w:line="240" w:lineRule="auto"/>
        <w:rPr>
          <w:rFonts w:ascii="Arial" w:hAnsi="Arial" w:cs="Arial"/>
        </w:rPr>
      </w:pPr>
    </w:p>
    <w:p w14:paraId="1C4279C7" w14:textId="74CB5D6B" w:rsidR="00AA3A8D" w:rsidRPr="00AA3A8D" w:rsidRDefault="00AA3A8D" w:rsidP="00AA3A8D">
      <w:pPr>
        <w:spacing w:after="0" w:line="240" w:lineRule="auto"/>
        <w:rPr>
          <w:rFonts w:ascii="Arial" w:hAnsi="Arial" w:cs="Arial"/>
          <w:b/>
          <w:bCs/>
        </w:rPr>
      </w:pPr>
      <w:r>
        <w:rPr>
          <w:rFonts w:ascii="Arial" w:hAnsi="Arial" w:cs="Arial"/>
          <w:b/>
          <w:bCs/>
        </w:rPr>
        <w:t>More importantly, r</w:t>
      </w:r>
      <w:r w:rsidRPr="00AA3A8D">
        <w:rPr>
          <w:rFonts w:ascii="Arial" w:hAnsi="Arial" w:cs="Arial"/>
          <w:b/>
          <w:bCs/>
        </w:rPr>
        <w:t>eaders should also v</w:t>
      </w:r>
      <w:r w:rsidRPr="00AA3A8D">
        <w:rPr>
          <w:rFonts w:ascii="Arial" w:hAnsi="Arial" w:cs="Arial"/>
          <w:b/>
          <w:bCs/>
        </w:rPr>
        <w:t xml:space="preserve">iew the map &amp; </w:t>
      </w:r>
      <w:r w:rsidRPr="00AA3A8D">
        <w:rPr>
          <w:rFonts w:ascii="Arial" w:hAnsi="Arial" w:cs="Arial"/>
          <w:b/>
          <w:bCs/>
        </w:rPr>
        <w:t xml:space="preserve">draft </w:t>
      </w:r>
      <w:r w:rsidRPr="00AA3A8D">
        <w:rPr>
          <w:rFonts w:ascii="Arial" w:hAnsi="Arial" w:cs="Arial"/>
          <w:b/>
          <w:bCs/>
        </w:rPr>
        <w:t>strategy document and submit feedback: </w:t>
      </w:r>
      <w:hyperlink r:id="rId12" w:history="1">
        <w:r w:rsidRPr="00AA3A8D">
          <w:rPr>
            <w:rStyle w:val="Hyperlink"/>
            <w:rFonts w:ascii="Arial" w:hAnsi="Arial" w:cs="Arial"/>
            <w:b/>
            <w:bCs/>
          </w:rPr>
          <w:t>www.shropshire.gov.uk/lnrs</w:t>
        </w:r>
      </w:hyperlink>
    </w:p>
    <w:p w14:paraId="4A59692E" w14:textId="3D469A3D" w:rsidR="00F83EAB" w:rsidRPr="00C25137" w:rsidRDefault="00F83EAB" w:rsidP="00D710E7">
      <w:pPr>
        <w:spacing w:after="0" w:line="240" w:lineRule="auto"/>
        <w:rPr>
          <w:rFonts w:ascii="Arial" w:hAnsi="Arial" w:cs="Arial"/>
        </w:rPr>
      </w:pPr>
    </w:p>
    <w:p w14:paraId="3719E2B1" w14:textId="77777777" w:rsidR="00D710E7" w:rsidRPr="00C25137" w:rsidRDefault="00D710E7" w:rsidP="00D710E7">
      <w:pPr>
        <w:spacing w:after="0" w:line="240" w:lineRule="auto"/>
        <w:rPr>
          <w:rFonts w:ascii="Arial" w:hAnsi="Arial" w:cs="Arial"/>
        </w:rPr>
      </w:pPr>
    </w:p>
    <w:p w14:paraId="4D24ED10" w14:textId="29F4F1E9" w:rsidR="004D4832" w:rsidRPr="00C25137" w:rsidRDefault="004D4832" w:rsidP="00D710E7">
      <w:pPr>
        <w:pStyle w:val="Heading2"/>
        <w:rPr>
          <w:rFonts w:cs="Arial"/>
        </w:rPr>
      </w:pPr>
      <w:r w:rsidRPr="00C25137">
        <w:rPr>
          <w:rFonts w:cs="Arial"/>
        </w:rPr>
        <w:t>References</w:t>
      </w:r>
    </w:p>
    <w:p w14:paraId="5BB30852" w14:textId="5B3B578A" w:rsidR="004D4832" w:rsidRPr="00C25137" w:rsidRDefault="004D4832" w:rsidP="00D710E7">
      <w:pPr>
        <w:spacing w:after="0" w:line="240" w:lineRule="auto"/>
        <w:rPr>
          <w:rFonts w:ascii="Arial" w:hAnsi="Arial" w:cs="Arial"/>
        </w:rPr>
      </w:pPr>
      <w:r w:rsidRPr="00C25137">
        <w:rPr>
          <w:rFonts w:ascii="Arial" w:hAnsi="Arial" w:cs="Arial"/>
          <w:i/>
          <w:iCs/>
        </w:rPr>
        <w:t>The Birds of Shropshire</w:t>
      </w:r>
      <w:r w:rsidRPr="00C25137">
        <w:rPr>
          <w:rFonts w:ascii="Arial" w:hAnsi="Arial" w:cs="Arial"/>
        </w:rPr>
        <w:t xml:space="preserve"> (Smith 2019) Liverpool University Press</w:t>
      </w:r>
    </w:p>
    <w:p w14:paraId="7EF2C844" w14:textId="77777777" w:rsidR="008855AD" w:rsidRPr="00C25137" w:rsidRDefault="008855AD" w:rsidP="00D710E7">
      <w:pPr>
        <w:spacing w:after="0" w:line="240" w:lineRule="auto"/>
        <w:rPr>
          <w:rFonts w:ascii="Arial" w:hAnsi="Arial" w:cs="Arial"/>
          <w:i/>
          <w:iCs/>
        </w:rPr>
      </w:pPr>
    </w:p>
    <w:p w14:paraId="5AC59F0D" w14:textId="22BE709C" w:rsidR="004D4832" w:rsidRPr="00C25137" w:rsidRDefault="004D4832" w:rsidP="00D710E7">
      <w:pPr>
        <w:spacing w:after="0" w:line="240" w:lineRule="auto"/>
        <w:rPr>
          <w:rFonts w:ascii="Arial" w:hAnsi="Arial" w:cs="Arial"/>
          <w:i/>
          <w:iCs/>
        </w:rPr>
      </w:pPr>
      <w:r w:rsidRPr="00C25137">
        <w:rPr>
          <w:rFonts w:ascii="Arial" w:hAnsi="Arial" w:cs="Arial"/>
          <w:i/>
          <w:iCs/>
        </w:rPr>
        <w:lastRenderedPageBreak/>
        <w:t>The status of our bird populations:BoCC5 and IUCN2 (</w:t>
      </w:r>
      <w:r w:rsidRPr="00C25137">
        <w:rPr>
          <w:rFonts w:ascii="Arial" w:hAnsi="Arial" w:cs="Arial"/>
        </w:rPr>
        <w:t>Stan</w:t>
      </w:r>
      <w:r w:rsidR="00242626" w:rsidRPr="00C25137">
        <w:rPr>
          <w:rFonts w:ascii="Arial" w:hAnsi="Arial" w:cs="Arial"/>
        </w:rPr>
        <w:t>bury</w:t>
      </w:r>
      <w:r w:rsidRPr="00C25137">
        <w:rPr>
          <w:rFonts w:ascii="Arial" w:hAnsi="Arial" w:cs="Arial"/>
        </w:rPr>
        <w:t xml:space="preserve"> et al 2021</w:t>
      </w:r>
      <w:r w:rsidRPr="00C25137">
        <w:rPr>
          <w:rFonts w:ascii="Arial" w:hAnsi="Arial" w:cs="Arial"/>
          <w:i/>
          <w:iCs/>
        </w:rPr>
        <w:t>) British Birds 114 December 2021 pp748-755</w:t>
      </w:r>
    </w:p>
    <w:p w14:paraId="04BB5CC6" w14:textId="77777777" w:rsidR="008855AD" w:rsidRPr="00C25137" w:rsidRDefault="008855AD" w:rsidP="00D710E7">
      <w:pPr>
        <w:spacing w:after="0" w:line="240" w:lineRule="auto"/>
        <w:rPr>
          <w:rFonts w:ascii="Arial" w:hAnsi="Arial" w:cs="Arial"/>
          <w:i/>
          <w:iCs/>
        </w:rPr>
      </w:pPr>
    </w:p>
    <w:p w14:paraId="5756034E" w14:textId="42F9D05D" w:rsidR="004E2B6B" w:rsidRPr="00C25137" w:rsidRDefault="00714C12" w:rsidP="00D710E7">
      <w:pPr>
        <w:spacing w:after="0" w:line="240" w:lineRule="auto"/>
        <w:rPr>
          <w:rFonts w:ascii="Arial" w:hAnsi="Arial" w:cs="Arial"/>
          <w:i/>
          <w:iCs/>
        </w:rPr>
      </w:pPr>
      <w:r w:rsidRPr="00C25137">
        <w:rPr>
          <w:rFonts w:ascii="Arial" w:hAnsi="Arial" w:cs="Arial"/>
          <w:i/>
          <w:iCs/>
        </w:rPr>
        <w:t>Breeding Birds of Conservation Concern in Shropshire (The Shropshire Bird Report 2019)</w:t>
      </w:r>
    </w:p>
    <w:p w14:paraId="16A2F068" w14:textId="77777777" w:rsidR="008855AD" w:rsidRPr="00C25137" w:rsidRDefault="008855AD" w:rsidP="00D710E7">
      <w:pPr>
        <w:spacing w:after="0" w:line="240" w:lineRule="auto"/>
        <w:rPr>
          <w:rFonts w:ascii="Arial" w:hAnsi="Arial" w:cs="Arial"/>
          <w:i/>
          <w:iCs/>
        </w:rPr>
      </w:pPr>
    </w:p>
    <w:p w14:paraId="47855949" w14:textId="0B8CC107" w:rsidR="008855AD" w:rsidRPr="00C25137" w:rsidRDefault="008855AD" w:rsidP="008855AD">
      <w:pPr>
        <w:rPr>
          <w:rFonts w:ascii="Arial" w:hAnsi="Arial" w:cs="Arial"/>
          <w:shd w:val="clear" w:color="auto" w:fill="FFFFFF"/>
        </w:rPr>
      </w:pPr>
      <w:r w:rsidRPr="00C25137">
        <w:rPr>
          <w:rFonts w:ascii="Arial" w:hAnsi="Arial" w:cs="Arial"/>
          <w:shd w:val="clear" w:color="auto" w:fill="FFFFFF"/>
        </w:rPr>
        <w:t xml:space="preserve">The Eurasian Curlew – the most pressing bird conservation priority in the UK? (Brown, D., </w:t>
      </w:r>
      <w:r w:rsidRPr="00C25137">
        <w:rPr>
          <w:rFonts w:ascii="Arial" w:hAnsi="Arial" w:cs="Arial"/>
          <w:i/>
          <w:iCs/>
          <w:shd w:val="clear" w:color="auto" w:fill="FFFFFF"/>
        </w:rPr>
        <w:t>et al.</w:t>
      </w:r>
      <w:r w:rsidRPr="00C25137">
        <w:rPr>
          <w:rFonts w:ascii="Arial" w:hAnsi="Arial" w:cs="Arial"/>
          <w:shd w:val="clear" w:color="auto" w:fill="FFFFFF"/>
        </w:rPr>
        <w:t xml:space="preserve"> 2015) .</w:t>
      </w:r>
      <w:r w:rsidRPr="00C25137">
        <w:rPr>
          <w:rFonts w:ascii="Arial" w:hAnsi="Arial" w:cs="Arial"/>
          <w:i/>
          <w:iCs/>
          <w:shd w:val="clear" w:color="auto" w:fill="FFFFFF"/>
        </w:rPr>
        <w:t>Brit. Birds</w:t>
      </w:r>
      <w:r w:rsidRPr="00C25137">
        <w:rPr>
          <w:rFonts w:ascii="Arial" w:hAnsi="Arial" w:cs="Arial"/>
          <w:shd w:val="clear" w:color="auto" w:fill="FFFFFF"/>
        </w:rPr>
        <w:t xml:space="preserve"> 108: 660–668.</w:t>
      </w:r>
    </w:p>
    <w:p w14:paraId="19D7D71A" w14:textId="60EF3802" w:rsidR="00F974B4" w:rsidRPr="00C25137" w:rsidRDefault="00F974B4" w:rsidP="00F974B4">
      <w:pPr>
        <w:spacing w:after="0" w:line="240" w:lineRule="auto"/>
        <w:rPr>
          <w:rFonts w:ascii="Arial" w:hAnsi="Arial" w:cs="Arial"/>
          <w:b/>
          <w:bCs/>
          <w:sz w:val="28"/>
          <w:szCs w:val="28"/>
          <w:shd w:val="clear" w:color="auto" w:fill="FFFFFF"/>
        </w:rPr>
      </w:pPr>
      <w:r w:rsidRPr="00C25137">
        <w:rPr>
          <w:rFonts w:ascii="Arial" w:hAnsi="Arial" w:cs="Arial"/>
          <w:b/>
          <w:bCs/>
          <w:sz w:val="28"/>
          <w:szCs w:val="28"/>
          <w:shd w:val="clear" w:color="auto" w:fill="FFFFFF"/>
        </w:rPr>
        <w:t>Acknowledgements</w:t>
      </w:r>
    </w:p>
    <w:p w14:paraId="1F8A1878" w14:textId="1FF18E8F" w:rsidR="008E2193" w:rsidRDefault="008E2193" w:rsidP="008E2193">
      <w:pPr>
        <w:spacing w:after="0" w:line="240" w:lineRule="auto"/>
        <w:rPr>
          <w:rFonts w:ascii="Arial" w:hAnsi="Arial" w:cs="Arial"/>
        </w:rPr>
      </w:pPr>
      <w:r>
        <w:rPr>
          <w:rFonts w:ascii="Arial" w:hAnsi="Arial" w:cs="Arial"/>
        </w:rPr>
        <w:t xml:space="preserve">Thanks to </w:t>
      </w:r>
      <w:r w:rsidRPr="008E2193">
        <w:rPr>
          <w:rFonts w:ascii="Arial" w:hAnsi="Arial" w:cs="Arial"/>
        </w:rPr>
        <w:t>Graham Walker, Chair of Shropshire Ornithological Society: John Martin, County Bird Recorder; John Arnfield, for publishing draft proposals for consultation on the SOS website (</w:t>
      </w:r>
      <w:hyperlink r:id="rId13" w:history="1">
        <w:r w:rsidRPr="008E2193">
          <w:rPr>
            <w:rStyle w:val="Hyperlink"/>
            <w:rFonts w:ascii="Arial" w:hAnsi="Arial" w:cs="Arial"/>
          </w:rPr>
          <w:t>www.shropshirebirds.com</w:t>
        </w:r>
      </w:hyperlink>
      <w:r w:rsidRPr="008E2193">
        <w:rPr>
          <w:rFonts w:ascii="Arial" w:hAnsi="Arial" w:cs="Arial"/>
        </w:rPr>
        <w:t xml:space="preserve">): and members of the SOS Conservation Sub-committee, together with Mike Shurmer (RSPB Head of Species England) and Jamie Murphy (RSPB Senior Conservation Officer West Midlands), </w:t>
      </w:r>
      <w:r w:rsidR="002A5138" w:rsidRPr="00C25137">
        <w:rPr>
          <w:rFonts w:ascii="Arial" w:hAnsi="Arial" w:cs="Arial"/>
        </w:rPr>
        <w:t>for information and advice on the species listed in Table 1</w:t>
      </w:r>
      <w:r w:rsidR="002A5138">
        <w:rPr>
          <w:rFonts w:ascii="Arial" w:hAnsi="Arial" w:cs="Arial"/>
        </w:rPr>
        <w:t xml:space="preserve">; </w:t>
      </w:r>
      <w:r w:rsidRPr="008E2193">
        <w:rPr>
          <w:rFonts w:ascii="Arial" w:hAnsi="Arial" w:cs="Arial"/>
        </w:rPr>
        <w:t>and James Heywood (the Breeding Bird Survey National Organiser at the British Trust for Ornithology).</w:t>
      </w:r>
    </w:p>
    <w:p w14:paraId="0BCFE1DA" w14:textId="77777777" w:rsidR="008E2193" w:rsidRPr="008E2193" w:rsidRDefault="008E2193" w:rsidP="008E2193">
      <w:pPr>
        <w:spacing w:after="0" w:line="240" w:lineRule="auto"/>
        <w:rPr>
          <w:rFonts w:ascii="Arial" w:hAnsi="Arial" w:cs="Arial"/>
        </w:rPr>
      </w:pPr>
    </w:p>
    <w:p w14:paraId="0FD96400" w14:textId="3A81C2B0" w:rsidR="008E2193" w:rsidRDefault="008E2193" w:rsidP="008E2193">
      <w:pPr>
        <w:spacing w:after="0" w:line="240" w:lineRule="auto"/>
        <w:rPr>
          <w:rFonts w:ascii="Arial" w:hAnsi="Arial" w:cs="Arial"/>
        </w:rPr>
      </w:pPr>
      <w:r w:rsidRPr="008E2193">
        <w:rPr>
          <w:rFonts w:ascii="Arial" w:hAnsi="Arial" w:cs="Arial"/>
        </w:rPr>
        <w:t xml:space="preserve">Contributions on Swift were received from Carol Wood , current chair and leader of the Shropshire Swift Group, and </w:t>
      </w:r>
      <w:r>
        <w:rPr>
          <w:rFonts w:ascii="Arial" w:hAnsi="Arial" w:cs="Arial"/>
        </w:rPr>
        <w:t xml:space="preserve">former </w:t>
      </w:r>
      <w:r w:rsidRPr="008E2193">
        <w:rPr>
          <w:rFonts w:ascii="Arial" w:hAnsi="Arial" w:cs="Arial"/>
        </w:rPr>
        <w:t>local Swift Champion, and Peta Sams, former holder of this position, and co-founder and administrator of the national Swifts Local Network working for swift conservation across the UK. ‘</w:t>
      </w:r>
    </w:p>
    <w:p w14:paraId="63FEA13C" w14:textId="77777777" w:rsidR="002A5138" w:rsidRDefault="002A5138" w:rsidP="008E2193">
      <w:pPr>
        <w:spacing w:after="0" w:line="240" w:lineRule="auto"/>
        <w:rPr>
          <w:rFonts w:ascii="Arial" w:hAnsi="Arial" w:cs="Arial"/>
        </w:rPr>
      </w:pPr>
    </w:p>
    <w:p w14:paraId="4F857A5A" w14:textId="77777777" w:rsidR="002A5138" w:rsidRDefault="002A5138" w:rsidP="002A5138">
      <w:pPr>
        <w:spacing w:after="0" w:line="240" w:lineRule="auto"/>
        <w:jc w:val="right"/>
        <w:rPr>
          <w:rFonts w:ascii="Arial" w:hAnsi="Arial" w:cs="Arial"/>
        </w:rPr>
      </w:pPr>
    </w:p>
    <w:p w14:paraId="5CBFE82A" w14:textId="44791072" w:rsidR="002A5138" w:rsidRDefault="002A5138" w:rsidP="002A5138">
      <w:pPr>
        <w:spacing w:after="0" w:line="240" w:lineRule="auto"/>
        <w:jc w:val="right"/>
        <w:rPr>
          <w:rFonts w:ascii="Arial" w:hAnsi="Arial" w:cs="Arial"/>
        </w:rPr>
      </w:pPr>
      <w:r>
        <w:rPr>
          <w:rFonts w:ascii="Arial" w:hAnsi="Arial" w:cs="Arial"/>
        </w:rPr>
        <w:t>Leo Smith</w:t>
      </w:r>
    </w:p>
    <w:p w14:paraId="7C227D34" w14:textId="2EF34756" w:rsidR="002A5138" w:rsidRDefault="002A5138" w:rsidP="002A5138">
      <w:pPr>
        <w:spacing w:after="0" w:line="240" w:lineRule="auto"/>
        <w:jc w:val="right"/>
        <w:rPr>
          <w:rFonts w:ascii="Arial" w:hAnsi="Arial" w:cs="Arial"/>
        </w:rPr>
      </w:pPr>
      <w:r>
        <w:rPr>
          <w:rFonts w:ascii="Arial" w:hAnsi="Arial" w:cs="Arial"/>
        </w:rPr>
        <w:t>August 2025</w:t>
      </w:r>
    </w:p>
    <w:p w14:paraId="332140AE" w14:textId="190AD8FD" w:rsidR="004E2B6B" w:rsidRPr="00F3160C" w:rsidRDefault="002A5138" w:rsidP="002A5138">
      <w:pPr>
        <w:spacing w:after="0" w:line="240" w:lineRule="auto"/>
        <w:jc w:val="right"/>
        <w:rPr>
          <w:rFonts w:ascii="Arial" w:hAnsi="Arial" w:cs="Arial"/>
          <w:i/>
          <w:iCs/>
        </w:rPr>
      </w:pPr>
      <w:r>
        <w:rPr>
          <w:rFonts w:ascii="Arial" w:hAnsi="Arial" w:cs="Arial"/>
        </w:rPr>
        <w:t>Leo@leosmith.org.uk</w:t>
      </w:r>
      <w:r w:rsidR="004E2B6B" w:rsidRPr="00F3160C">
        <w:rPr>
          <w:rFonts w:ascii="Arial" w:hAnsi="Arial" w:cs="Arial"/>
          <w:i/>
          <w:iCs/>
        </w:rPr>
        <w:br w:type="page"/>
      </w:r>
    </w:p>
    <w:p w14:paraId="7FC47840" w14:textId="370F198B" w:rsidR="00714C12" w:rsidRPr="00F3160C" w:rsidRDefault="004E2B6B" w:rsidP="00D710E7">
      <w:pPr>
        <w:pStyle w:val="Heading2"/>
        <w:rPr>
          <w:rFonts w:cs="Arial"/>
        </w:rPr>
      </w:pPr>
      <w:r w:rsidRPr="00F3160C">
        <w:rPr>
          <w:rFonts w:cs="Arial"/>
        </w:rPr>
        <w:lastRenderedPageBreak/>
        <w:t>Appendix 1. Table 1: Threatened Bird Species in Shropshire</w:t>
      </w:r>
    </w:p>
    <w:p w14:paraId="7DFD52F2" w14:textId="77777777" w:rsidR="004E2B6B" w:rsidRPr="00F3160C" w:rsidRDefault="004E2B6B" w:rsidP="00D710E7">
      <w:pPr>
        <w:spacing w:after="0" w:line="240" w:lineRule="auto"/>
        <w:rPr>
          <w:rFonts w:ascii="Arial" w:hAnsi="Arial" w:cs="Arial"/>
        </w:rPr>
      </w:pPr>
    </w:p>
    <w:p w14:paraId="6CCEB770" w14:textId="7B421237" w:rsidR="004E2B6B" w:rsidRPr="00F3160C" w:rsidRDefault="004E2B6B" w:rsidP="00D710E7">
      <w:pPr>
        <w:spacing w:after="0" w:line="240" w:lineRule="auto"/>
        <w:rPr>
          <w:rFonts w:ascii="Arial" w:hAnsi="Arial" w:cs="Arial"/>
        </w:rPr>
      </w:pPr>
      <w:r w:rsidRPr="00F3160C">
        <w:rPr>
          <w:rFonts w:ascii="Arial" w:hAnsi="Arial" w:cs="Arial"/>
        </w:rPr>
        <w:t>See separate Spreadsheet</w:t>
      </w:r>
      <w:r w:rsidR="008855AD">
        <w:rPr>
          <w:rFonts w:ascii="Arial" w:hAnsi="Arial" w:cs="Arial"/>
        </w:rPr>
        <w:t xml:space="preserve"> (</w:t>
      </w:r>
      <w:r w:rsidR="00CB708A" w:rsidRPr="00CB708A">
        <w:rPr>
          <w:rFonts w:ascii="Arial" w:hAnsi="Arial" w:cs="Arial"/>
        </w:rPr>
        <w:t>Table 1</w:t>
      </w:r>
      <w:r w:rsidR="00CB708A">
        <w:rPr>
          <w:rFonts w:ascii="Arial" w:hAnsi="Arial" w:cs="Arial"/>
        </w:rPr>
        <w:t>.</w:t>
      </w:r>
      <w:r w:rsidR="00CB708A" w:rsidRPr="00CB708A">
        <w:rPr>
          <w:rFonts w:ascii="Arial" w:hAnsi="Arial" w:cs="Arial"/>
        </w:rPr>
        <w:t xml:space="preserve"> Threatened Bird Species in Shropshire</w:t>
      </w:r>
      <w:r w:rsidR="00CB708A">
        <w:rPr>
          <w:rFonts w:ascii="Arial" w:hAnsi="Arial" w:cs="Arial"/>
        </w:rPr>
        <w:t xml:space="preserve">: The </w:t>
      </w:r>
      <w:r w:rsidR="008855AD">
        <w:rPr>
          <w:rFonts w:ascii="Arial" w:hAnsi="Arial" w:cs="Arial"/>
        </w:rPr>
        <w:t>LNRS Bird Species List (</w:t>
      </w:r>
      <w:r w:rsidR="00CB708A">
        <w:rPr>
          <w:rFonts w:ascii="Arial" w:hAnsi="Arial" w:cs="Arial"/>
        </w:rPr>
        <w:t>August 2025</w:t>
      </w:r>
      <w:r w:rsidR="008855AD">
        <w:rPr>
          <w:rFonts w:ascii="Arial" w:hAnsi="Arial" w:cs="Arial"/>
        </w:rPr>
        <w:t>)</w:t>
      </w:r>
    </w:p>
    <w:p w14:paraId="623BFB5F" w14:textId="77777777" w:rsidR="004D4832" w:rsidRPr="00F3160C" w:rsidRDefault="004D4832" w:rsidP="00D710E7">
      <w:pPr>
        <w:spacing w:after="0" w:line="240" w:lineRule="auto"/>
        <w:rPr>
          <w:rFonts w:ascii="Arial" w:hAnsi="Arial" w:cs="Arial"/>
          <w:b/>
          <w:bCs/>
        </w:rPr>
      </w:pPr>
      <w:r w:rsidRPr="00F3160C">
        <w:rPr>
          <w:rFonts w:ascii="Arial" w:hAnsi="Arial" w:cs="Arial"/>
          <w:b/>
          <w:bCs/>
        </w:rPr>
        <w:br w:type="page"/>
      </w:r>
    </w:p>
    <w:p w14:paraId="1DDB60F8" w14:textId="727A8B39" w:rsidR="00A83594" w:rsidRPr="00F3160C" w:rsidRDefault="00A83594" w:rsidP="00D710E7">
      <w:pPr>
        <w:pStyle w:val="Heading2"/>
        <w:rPr>
          <w:rFonts w:cs="Arial"/>
        </w:rPr>
      </w:pPr>
      <w:r w:rsidRPr="00F3160C">
        <w:rPr>
          <w:rFonts w:cs="Arial"/>
        </w:rPr>
        <w:lastRenderedPageBreak/>
        <w:t xml:space="preserve">Appendix 2. </w:t>
      </w:r>
      <w:bookmarkStart w:id="5" w:name="_Hlk176953893"/>
      <w:r w:rsidRPr="00F3160C">
        <w:rPr>
          <w:rFonts w:cs="Arial"/>
        </w:rPr>
        <w:t xml:space="preserve">Status and Abundance Definitions </w:t>
      </w:r>
      <w:bookmarkEnd w:id="5"/>
      <w:r w:rsidRPr="00F3160C">
        <w:rPr>
          <w:rFonts w:cs="Arial"/>
        </w:rPr>
        <w:t>in The Birds of Shropshire 2019</w:t>
      </w:r>
    </w:p>
    <w:p w14:paraId="365C6C8C" w14:textId="6BF1FAF9" w:rsidR="002272B4" w:rsidRPr="00F3160C" w:rsidRDefault="00A83594" w:rsidP="00D710E7">
      <w:pPr>
        <w:spacing w:after="0" w:line="240" w:lineRule="auto"/>
        <w:rPr>
          <w:rFonts w:ascii="Arial" w:hAnsi="Arial" w:cs="Arial"/>
        </w:rPr>
      </w:pPr>
      <w:r w:rsidRPr="00F3160C">
        <w:rPr>
          <w:rFonts w:ascii="Arial" w:hAnsi="Arial" w:cs="Arial"/>
        </w:rPr>
        <w:t>E</w:t>
      </w:r>
      <w:r w:rsidR="002272B4" w:rsidRPr="00F3160C">
        <w:rPr>
          <w:rFonts w:ascii="Arial" w:hAnsi="Arial" w:cs="Arial"/>
        </w:rPr>
        <w:t xml:space="preserve">ach species has been allocated to at least one of the categories in Table </w:t>
      </w:r>
      <w:r w:rsidR="004E2B6B" w:rsidRPr="00F3160C">
        <w:rPr>
          <w:rFonts w:ascii="Arial" w:hAnsi="Arial" w:cs="Arial"/>
        </w:rPr>
        <w:t>2</w:t>
      </w:r>
      <w:r w:rsidR="002272B4" w:rsidRPr="00F3160C">
        <w:rPr>
          <w:rFonts w:ascii="Arial" w:hAnsi="Arial" w:cs="Arial"/>
        </w:rPr>
        <w:t>. The table includes a code for each definition, which has been used as part of the ‘Shropshire Status’ definition in the Shropshire List summary table in Appendix 6.</w:t>
      </w:r>
    </w:p>
    <w:p w14:paraId="12BD0B9B" w14:textId="5D36493F" w:rsidR="002272B4" w:rsidRPr="00F3160C" w:rsidRDefault="002272B4" w:rsidP="00D710E7">
      <w:pPr>
        <w:spacing w:after="0" w:line="240" w:lineRule="auto"/>
        <w:rPr>
          <w:rFonts w:ascii="Arial" w:hAnsi="Arial" w:cs="Arial"/>
          <w:b/>
        </w:rPr>
      </w:pPr>
      <w:r w:rsidRPr="00F3160C">
        <w:rPr>
          <w:rFonts w:ascii="Arial" w:hAnsi="Arial" w:cs="Arial"/>
          <w:b/>
        </w:rPr>
        <w:t xml:space="preserve">Table </w:t>
      </w:r>
      <w:r w:rsidR="004E2B6B" w:rsidRPr="00F3160C">
        <w:rPr>
          <w:rFonts w:ascii="Arial" w:hAnsi="Arial" w:cs="Arial"/>
          <w:b/>
        </w:rPr>
        <w:t>2</w:t>
      </w:r>
      <w:r w:rsidRPr="00F3160C">
        <w:rPr>
          <w:rFonts w:ascii="Arial" w:hAnsi="Arial" w:cs="Arial"/>
          <w:b/>
        </w:rPr>
        <w:t>. Status Definitions</w:t>
      </w:r>
    </w:p>
    <w:tbl>
      <w:tblPr>
        <w:tblW w:w="9758" w:type="dxa"/>
        <w:tblInd w:w="118" w:type="dxa"/>
        <w:tblLook w:val="04A0" w:firstRow="1" w:lastRow="0" w:firstColumn="1" w:lastColumn="0" w:noHBand="0" w:noVBand="1"/>
      </w:tblPr>
      <w:tblGrid>
        <w:gridCol w:w="2418"/>
        <w:gridCol w:w="1258"/>
        <w:gridCol w:w="6082"/>
      </w:tblGrid>
      <w:tr w:rsidR="002272B4" w:rsidRPr="00F3160C" w14:paraId="0E6E82FA" w14:textId="77777777" w:rsidTr="002272B4">
        <w:trPr>
          <w:trHeight w:val="342"/>
        </w:trPr>
        <w:tc>
          <w:tcPr>
            <w:tcW w:w="2418" w:type="dxa"/>
            <w:tcBorders>
              <w:top w:val="single" w:sz="8" w:space="0" w:color="auto"/>
              <w:left w:val="single" w:sz="8" w:space="0" w:color="auto"/>
              <w:bottom w:val="single" w:sz="4" w:space="0" w:color="auto"/>
              <w:right w:val="single" w:sz="4" w:space="0" w:color="auto"/>
            </w:tcBorders>
            <w:shd w:val="clear" w:color="auto" w:fill="BFBFBF"/>
            <w:noWrap/>
            <w:hideMark/>
          </w:tcPr>
          <w:p w14:paraId="4B73AFDA" w14:textId="77777777" w:rsidR="002272B4" w:rsidRPr="00F3160C" w:rsidRDefault="002272B4" w:rsidP="00D710E7">
            <w:pPr>
              <w:spacing w:after="0" w:line="240" w:lineRule="auto"/>
              <w:rPr>
                <w:rFonts w:ascii="Arial" w:hAnsi="Arial" w:cs="Arial"/>
                <w:b/>
                <w:bCs/>
              </w:rPr>
            </w:pPr>
            <w:r w:rsidRPr="00F3160C">
              <w:rPr>
                <w:rFonts w:ascii="Arial" w:hAnsi="Arial" w:cs="Arial"/>
                <w:b/>
                <w:bCs/>
              </w:rPr>
              <w:t>Status</w:t>
            </w:r>
          </w:p>
        </w:tc>
        <w:tc>
          <w:tcPr>
            <w:tcW w:w="1258" w:type="dxa"/>
            <w:tcBorders>
              <w:top w:val="single" w:sz="8" w:space="0" w:color="auto"/>
              <w:left w:val="nil"/>
              <w:bottom w:val="single" w:sz="4" w:space="0" w:color="auto"/>
              <w:right w:val="single" w:sz="4" w:space="0" w:color="auto"/>
            </w:tcBorders>
            <w:shd w:val="clear" w:color="auto" w:fill="BFBFBF"/>
            <w:noWrap/>
            <w:hideMark/>
          </w:tcPr>
          <w:p w14:paraId="302E1962" w14:textId="77777777" w:rsidR="002272B4" w:rsidRPr="00F3160C" w:rsidRDefault="002272B4" w:rsidP="00D710E7">
            <w:pPr>
              <w:spacing w:after="0" w:line="240" w:lineRule="auto"/>
              <w:rPr>
                <w:rFonts w:ascii="Arial" w:hAnsi="Arial" w:cs="Arial"/>
                <w:b/>
                <w:bCs/>
              </w:rPr>
            </w:pPr>
            <w:r w:rsidRPr="00F3160C">
              <w:rPr>
                <w:rFonts w:ascii="Arial" w:hAnsi="Arial" w:cs="Arial"/>
                <w:b/>
                <w:bCs/>
              </w:rPr>
              <w:t>Code</w:t>
            </w:r>
          </w:p>
        </w:tc>
        <w:tc>
          <w:tcPr>
            <w:tcW w:w="6082" w:type="dxa"/>
            <w:tcBorders>
              <w:top w:val="single" w:sz="8" w:space="0" w:color="auto"/>
              <w:left w:val="nil"/>
              <w:bottom w:val="single" w:sz="4" w:space="0" w:color="auto"/>
              <w:right w:val="single" w:sz="8" w:space="0" w:color="auto"/>
            </w:tcBorders>
            <w:shd w:val="clear" w:color="auto" w:fill="BFBFBF"/>
            <w:noWrap/>
            <w:hideMark/>
          </w:tcPr>
          <w:p w14:paraId="7390A09C" w14:textId="77777777" w:rsidR="002272B4" w:rsidRPr="00F3160C" w:rsidRDefault="002272B4" w:rsidP="00D710E7">
            <w:pPr>
              <w:spacing w:after="0" w:line="240" w:lineRule="auto"/>
              <w:rPr>
                <w:rFonts w:ascii="Arial" w:hAnsi="Arial" w:cs="Arial"/>
                <w:b/>
                <w:bCs/>
              </w:rPr>
            </w:pPr>
            <w:r w:rsidRPr="00F3160C">
              <w:rPr>
                <w:rFonts w:ascii="Arial" w:hAnsi="Arial" w:cs="Arial"/>
                <w:b/>
                <w:bCs/>
              </w:rPr>
              <w:t>Definition</w:t>
            </w:r>
          </w:p>
        </w:tc>
      </w:tr>
      <w:tr w:rsidR="002272B4" w:rsidRPr="00F3160C" w14:paraId="2749841C" w14:textId="77777777" w:rsidTr="002272B4">
        <w:trPr>
          <w:trHeight w:val="342"/>
        </w:trPr>
        <w:tc>
          <w:tcPr>
            <w:tcW w:w="2418" w:type="dxa"/>
            <w:tcBorders>
              <w:top w:val="nil"/>
              <w:left w:val="single" w:sz="8" w:space="0" w:color="auto"/>
              <w:bottom w:val="single" w:sz="4" w:space="0" w:color="auto"/>
              <w:right w:val="single" w:sz="4" w:space="0" w:color="auto"/>
            </w:tcBorders>
            <w:noWrap/>
            <w:hideMark/>
          </w:tcPr>
          <w:p w14:paraId="40A35F80" w14:textId="77777777" w:rsidR="002272B4" w:rsidRPr="00F3160C" w:rsidRDefault="002272B4" w:rsidP="00D710E7">
            <w:pPr>
              <w:spacing w:after="0" w:line="240" w:lineRule="auto"/>
              <w:rPr>
                <w:rFonts w:ascii="Arial" w:hAnsi="Arial" w:cs="Arial"/>
              </w:rPr>
            </w:pPr>
            <w:r w:rsidRPr="00F3160C">
              <w:rPr>
                <w:rFonts w:ascii="Arial" w:hAnsi="Arial" w:cs="Arial"/>
              </w:rPr>
              <w:t xml:space="preserve">Resident </w:t>
            </w:r>
          </w:p>
        </w:tc>
        <w:tc>
          <w:tcPr>
            <w:tcW w:w="1258" w:type="dxa"/>
            <w:tcBorders>
              <w:top w:val="nil"/>
              <w:left w:val="nil"/>
              <w:bottom w:val="single" w:sz="4" w:space="0" w:color="auto"/>
              <w:right w:val="single" w:sz="4" w:space="0" w:color="auto"/>
            </w:tcBorders>
            <w:noWrap/>
            <w:hideMark/>
          </w:tcPr>
          <w:p w14:paraId="5693918F" w14:textId="77777777" w:rsidR="002272B4" w:rsidRPr="00F3160C" w:rsidRDefault="002272B4" w:rsidP="00D710E7">
            <w:pPr>
              <w:spacing w:after="0" w:line="240" w:lineRule="auto"/>
              <w:rPr>
                <w:rFonts w:ascii="Arial" w:hAnsi="Arial" w:cs="Arial"/>
              </w:rPr>
            </w:pPr>
            <w:r w:rsidRPr="00F3160C">
              <w:rPr>
                <w:rFonts w:ascii="Arial" w:hAnsi="Arial" w:cs="Arial"/>
              </w:rPr>
              <w:t>R</w:t>
            </w:r>
          </w:p>
        </w:tc>
        <w:tc>
          <w:tcPr>
            <w:tcW w:w="6082" w:type="dxa"/>
            <w:tcBorders>
              <w:top w:val="nil"/>
              <w:left w:val="nil"/>
              <w:bottom w:val="single" w:sz="4" w:space="0" w:color="auto"/>
              <w:right w:val="single" w:sz="8" w:space="0" w:color="auto"/>
            </w:tcBorders>
            <w:hideMark/>
          </w:tcPr>
          <w:p w14:paraId="7643EF8A" w14:textId="77777777" w:rsidR="002272B4" w:rsidRPr="00F3160C" w:rsidRDefault="002272B4" w:rsidP="00D710E7">
            <w:pPr>
              <w:spacing w:after="0" w:line="240" w:lineRule="auto"/>
              <w:rPr>
                <w:rFonts w:ascii="Arial" w:hAnsi="Arial" w:cs="Arial"/>
              </w:rPr>
            </w:pPr>
            <w:r w:rsidRPr="00F3160C">
              <w:rPr>
                <w:rFonts w:ascii="Arial" w:hAnsi="Arial" w:cs="Arial"/>
              </w:rPr>
              <w:t>Breeds and present all year</w:t>
            </w:r>
          </w:p>
        </w:tc>
      </w:tr>
      <w:tr w:rsidR="002272B4" w:rsidRPr="00F3160C" w14:paraId="215FA090" w14:textId="77777777" w:rsidTr="002272B4">
        <w:trPr>
          <w:trHeight w:val="342"/>
        </w:trPr>
        <w:tc>
          <w:tcPr>
            <w:tcW w:w="2418" w:type="dxa"/>
            <w:tcBorders>
              <w:top w:val="nil"/>
              <w:left w:val="single" w:sz="8" w:space="0" w:color="auto"/>
              <w:bottom w:val="single" w:sz="4" w:space="0" w:color="auto"/>
              <w:right w:val="single" w:sz="4" w:space="0" w:color="auto"/>
            </w:tcBorders>
            <w:noWrap/>
            <w:hideMark/>
          </w:tcPr>
          <w:p w14:paraId="4A5DED21" w14:textId="77777777" w:rsidR="002272B4" w:rsidRPr="00F3160C" w:rsidRDefault="002272B4" w:rsidP="00D710E7">
            <w:pPr>
              <w:spacing w:after="0" w:line="240" w:lineRule="auto"/>
              <w:rPr>
                <w:rFonts w:ascii="Arial" w:hAnsi="Arial" w:cs="Arial"/>
              </w:rPr>
            </w:pPr>
            <w:r w:rsidRPr="00F3160C">
              <w:rPr>
                <w:rFonts w:ascii="Arial" w:hAnsi="Arial" w:cs="Arial"/>
              </w:rPr>
              <w:t xml:space="preserve">Summer Visitor </w:t>
            </w:r>
          </w:p>
        </w:tc>
        <w:tc>
          <w:tcPr>
            <w:tcW w:w="1258" w:type="dxa"/>
            <w:tcBorders>
              <w:top w:val="nil"/>
              <w:left w:val="nil"/>
              <w:bottom w:val="single" w:sz="4" w:space="0" w:color="auto"/>
              <w:right w:val="single" w:sz="4" w:space="0" w:color="auto"/>
            </w:tcBorders>
            <w:noWrap/>
            <w:hideMark/>
          </w:tcPr>
          <w:p w14:paraId="105EE55B" w14:textId="77777777" w:rsidR="002272B4" w:rsidRPr="00F3160C" w:rsidRDefault="002272B4" w:rsidP="00D710E7">
            <w:pPr>
              <w:spacing w:after="0" w:line="240" w:lineRule="auto"/>
              <w:rPr>
                <w:rFonts w:ascii="Arial" w:hAnsi="Arial" w:cs="Arial"/>
              </w:rPr>
            </w:pPr>
            <w:r w:rsidRPr="00F3160C">
              <w:rPr>
                <w:rFonts w:ascii="Arial" w:hAnsi="Arial" w:cs="Arial"/>
              </w:rPr>
              <w:t>S</w:t>
            </w:r>
          </w:p>
        </w:tc>
        <w:tc>
          <w:tcPr>
            <w:tcW w:w="6082" w:type="dxa"/>
            <w:tcBorders>
              <w:top w:val="nil"/>
              <w:left w:val="nil"/>
              <w:bottom w:val="single" w:sz="4" w:space="0" w:color="auto"/>
              <w:right w:val="single" w:sz="8" w:space="0" w:color="auto"/>
            </w:tcBorders>
            <w:hideMark/>
          </w:tcPr>
          <w:p w14:paraId="239189C9" w14:textId="77777777" w:rsidR="002272B4" w:rsidRPr="00F3160C" w:rsidRDefault="002272B4" w:rsidP="00D710E7">
            <w:pPr>
              <w:spacing w:after="0" w:line="240" w:lineRule="auto"/>
              <w:rPr>
                <w:rFonts w:ascii="Arial" w:hAnsi="Arial" w:cs="Arial"/>
              </w:rPr>
            </w:pPr>
            <w:r w:rsidRPr="00F3160C">
              <w:rPr>
                <w:rFonts w:ascii="Arial" w:hAnsi="Arial" w:cs="Arial"/>
              </w:rPr>
              <w:t>Mainly occurs as a breeding visitor in summer</w:t>
            </w:r>
          </w:p>
        </w:tc>
      </w:tr>
      <w:tr w:rsidR="002272B4" w:rsidRPr="00F3160C" w14:paraId="0EBEA1C6" w14:textId="77777777" w:rsidTr="002272B4">
        <w:trPr>
          <w:trHeight w:val="342"/>
        </w:trPr>
        <w:tc>
          <w:tcPr>
            <w:tcW w:w="2418" w:type="dxa"/>
            <w:tcBorders>
              <w:top w:val="nil"/>
              <w:left w:val="single" w:sz="8" w:space="0" w:color="auto"/>
              <w:bottom w:val="single" w:sz="4" w:space="0" w:color="auto"/>
              <w:right w:val="single" w:sz="4" w:space="0" w:color="auto"/>
            </w:tcBorders>
            <w:noWrap/>
            <w:hideMark/>
          </w:tcPr>
          <w:p w14:paraId="6C9F8528" w14:textId="77777777" w:rsidR="002272B4" w:rsidRPr="00F3160C" w:rsidRDefault="002272B4" w:rsidP="00D710E7">
            <w:pPr>
              <w:spacing w:after="0" w:line="240" w:lineRule="auto"/>
              <w:rPr>
                <w:rFonts w:ascii="Arial" w:hAnsi="Arial" w:cs="Arial"/>
              </w:rPr>
            </w:pPr>
            <w:r w:rsidRPr="00F3160C">
              <w:rPr>
                <w:rFonts w:ascii="Arial" w:hAnsi="Arial" w:cs="Arial"/>
              </w:rPr>
              <w:t xml:space="preserve">Winter Visitor </w:t>
            </w:r>
          </w:p>
        </w:tc>
        <w:tc>
          <w:tcPr>
            <w:tcW w:w="1258" w:type="dxa"/>
            <w:tcBorders>
              <w:top w:val="nil"/>
              <w:left w:val="nil"/>
              <w:bottom w:val="single" w:sz="4" w:space="0" w:color="auto"/>
              <w:right w:val="single" w:sz="4" w:space="0" w:color="auto"/>
            </w:tcBorders>
            <w:noWrap/>
            <w:hideMark/>
          </w:tcPr>
          <w:p w14:paraId="3EC44F5C" w14:textId="77777777" w:rsidR="002272B4" w:rsidRPr="00F3160C" w:rsidRDefault="002272B4" w:rsidP="00D710E7">
            <w:pPr>
              <w:spacing w:after="0" w:line="240" w:lineRule="auto"/>
              <w:rPr>
                <w:rFonts w:ascii="Arial" w:hAnsi="Arial" w:cs="Arial"/>
              </w:rPr>
            </w:pPr>
            <w:r w:rsidRPr="00F3160C">
              <w:rPr>
                <w:rFonts w:ascii="Arial" w:hAnsi="Arial" w:cs="Arial"/>
              </w:rPr>
              <w:t>W</w:t>
            </w:r>
          </w:p>
        </w:tc>
        <w:tc>
          <w:tcPr>
            <w:tcW w:w="6082" w:type="dxa"/>
            <w:tcBorders>
              <w:top w:val="nil"/>
              <w:left w:val="nil"/>
              <w:bottom w:val="single" w:sz="4" w:space="0" w:color="auto"/>
              <w:right w:val="single" w:sz="8" w:space="0" w:color="auto"/>
            </w:tcBorders>
            <w:hideMark/>
          </w:tcPr>
          <w:p w14:paraId="0C2551C5" w14:textId="77777777" w:rsidR="002272B4" w:rsidRPr="00F3160C" w:rsidRDefault="002272B4" w:rsidP="00D710E7">
            <w:pPr>
              <w:spacing w:after="0" w:line="240" w:lineRule="auto"/>
              <w:rPr>
                <w:rFonts w:ascii="Arial" w:hAnsi="Arial" w:cs="Arial"/>
              </w:rPr>
            </w:pPr>
            <w:r w:rsidRPr="00F3160C">
              <w:rPr>
                <w:rFonts w:ascii="Arial" w:hAnsi="Arial" w:cs="Arial"/>
              </w:rPr>
              <w:t>Mainly occurs as a visitor throughout the winter</w:t>
            </w:r>
          </w:p>
        </w:tc>
      </w:tr>
      <w:tr w:rsidR="002272B4" w:rsidRPr="00F3160C" w14:paraId="33D856A6" w14:textId="77777777" w:rsidTr="002272B4">
        <w:trPr>
          <w:trHeight w:val="645"/>
        </w:trPr>
        <w:tc>
          <w:tcPr>
            <w:tcW w:w="2418" w:type="dxa"/>
            <w:tcBorders>
              <w:top w:val="nil"/>
              <w:left w:val="single" w:sz="8" w:space="0" w:color="auto"/>
              <w:bottom w:val="single" w:sz="4" w:space="0" w:color="auto"/>
              <w:right w:val="single" w:sz="4" w:space="0" w:color="auto"/>
            </w:tcBorders>
            <w:noWrap/>
            <w:hideMark/>
          </w:tcPr>
          <w:p w14:paraId="4250ED0A" w14:textId="77777777" w:rsidR="002272B4" w:rsidRPr="00F3160C" w:rsidRDefault="002272B4" w:rsidP="00D710E7">
            <w:pPr>
              <w:spacing w:after="0" w:line="240" w:lineRule="auto"/>
              <w:rPr>
                <w:rFonts w:ascii="Arial" w:hAnsi="Arial" w:cs="Arial"/>
              </w:rPr>
            </w:pPr>
            <w:r w:rsidRPr="00F3160C">
              <w:rPr>
                <w:rFonts w:ascii="Arial" w:hAnsi="Arial" w:cs="Arial"/>
              </w:rPr>
              <w:t xml:space="preserve">Visitor </w:t>
            </w:r>
          </w:p>
        </w:tc>
        <w:tc>
          <w:tcPr>
            <w:tcW w:w="1258" w:type="dxa"/>
            <w:tcBorders>
              <w:top w:val="nil"/>
              <w:left w:val="nil"/>
              <w:bottom w:val="single" w:sz="4" w:space="0" w:color="auto"/>
              <w:right w:val="single" w:sz="4" w:space="0" w:color="auto"/>
            </w:tcBorders>
            <w:noWrap/>
            <w:hideMark/>
          </w:tcPr>
          <w:p w14:paraId="35A276BE" w14:textId="77777777" w:rsidR="002272B4" w:rsidRPr="00F3160C" w:rsidRDefault="002272B4" w:rsidP="00D710E7">
            <w:pPr>
              <w:spacing w:after="0" w:line="240" w:lineRule="auto"/>
              <w:rPr>
                <w:rFonts w:ascii="Arial" w:hAnsi="Arial" w:cs="Arial"/>
              </w:rPr>
            </w:pPr>
            <w:r w:rsidRPr="00F3160C">
              <w:rPr>
                <w:rFonts w:ascii="Arial" w:hAnsi="Arial" w:cs="Arial"/>
              </w:rPr>
              <w:t>V</w:t>
            </w:r>
          </w:p>
        </w:tc>
        <w:tc>
          <w:tcPr>
            <w:tcW w:w="6082" w:type="dxa"/>
            <w:tcBorders>
              <w:top w:val="nil"/>
              <w:left w:val="nil"/>
              <w:bottom w:val="single" w:sz="4" w:space="0" w:color="auto"/>
              <w:right w:val="single" w:sz="8" w:space="0" w:color="auto"/>
            </w:tcBorders>
            <w:hideMark/>
          </w:tcPr>
          <w:p w14:paraId="34B23642" w14:textId="77777777" w:rsidR="002272B4" w:rsidRPr="00F3160C" w:rsidRDefault="002272B4" w:rsidP="00D710E7">
            <w:pPr>
              <w:spacing w:after="0" w:line="240" w:lineRule="auto"/>
              <w:rPr>
                <w:rFonts w:ascii="Arial" w:hAnsi="Arial" w:cs="Arial"/>
              </w:rPr>
            </w:pPr>
            <w:r w:rsidRPr="00F3160C">
              <w:rPr>
                <w:rFonts w:ascii="Arial" w:hAnsi="Arial" w:cs="Arial"/>
              </w:rPr>
              <w:t>Can appear at any time during the year, with no obvious pattern as to when it occurs</w:t>
            </w:r>
          </w:p>
        </w:tc>
      </w:tr>
      <w:tr w:rsidR="002272B4" w:rsidRPr="00F3160C" w14:paraId="322E4EDE" w14:textId="77777777" w:rsidTr="002272B4">
        <w:trPr>
          <w:trHeight w:val="615"/>
        </w:trPr>
        <w:tc>
          <w:tcPr>
            <w:tcW w:w="2418" w:type="dxa"/>
            <w:tcBorders>
              <w:top w:val="nil"/>
              <w:left w:val="single" w:sz="8" w:space="0" w:color="auto"/>
              <w:bottom w:val="single" w:sz="4" w:space="0" w:color="auto"/>
              <w:right w:val="single" w:sz="4" w:space="0" w:color="auto"/>
            </w:tcBorders>
            <w:noWrap/>
            <w:hideMark/>
          </w:tcPr>
          <w:p w14:paraId="0D80DB86" w14:textId="77777777" w:rsidR="002272B4" w:rsidRPr="00F3160C" w:rsidRDefault="002272B4" w:rsidP="00D710E7">
            <w:pPr>
              <w:spacing w:after="0" w:line="240" w:lineRule="auto"/>
              <w:rPr>
                <w:rFonts w:ascii="Arial" w:hAnsi="Arial" w:cs="Arial"/>
              </w:rPr>
            </w:pPr>
            <w:r w:rsidRPr="00F3160C">
              <w:rPr>
                <w:rFonts w:ascii="Arial" w:hAnsi="Arial" w:cs="Arial"/>
              </w:rPr>
              <w:t xml:space="preserve">Passage Migrant </w:t>
            </w:r>
          </w:p>
        </w:tc>
        <w:tc>
          <w:tcPr>
            <w:tcW w:w="1258" w:type="dxa"/>
            <w:tcBorders>
              <w:top w:val="nil"/>
              <w:left w:val="nil"/>
              <w:bottom w:val="single" w:sz="4" w:space="0" w:color="auto"/>
              <w:right w:val="single" w:sz="4" w:space="0" w:color="auto"/>
            </w:tcBorders>
            <w:noWrap/>
            <w:hideMark/>
          </w:tcPr>
          <w:p w14:paraId="23726685" w14:textId="77777777" w:rsidR="002272B4" w:rsidRPr="00F3160C" w:rsidRDefault="002272B4" w:rsidP="00D710E7">
            <w:pPr>
              <w:spacing w:after="0" w:line="240" w:lineRule="auto"/>
              <w:rPr>
                <w:rFonts w:ascii="Arial" w:hAnsi="Arial" w:cs="Arial"/>
              </w:rPr>
            </w:pPr>
            <w:r w:rsidRPr="00F3160C">
              <w:rPr>
                <w:rFonts w:ascii="Arial" w:hAnsi="Arial" w:cs="Arial"/>
              </w:rPr>
              <w:t>P</w:t>
            </w:r>
          </w:p>
        </w:tc>
        <w:tc>
          <w:tcPr>
            <w:tcW w:w="6082" w:type="dxa"/>
            <w:tcBorders>
              <w:top w:val="nil"/>
              <w:left w:val="nil"/>
              <w:bottom w:val="single" w:sz="4" w:space="0" w:color="auto"/>
              <w:right w:val="single" w:sz="8" w:space="0" w:color="auto"/>
            </w:tcBorders>
            <w:hideMark/>
          </w:tcPr>
          <w:p w14:paraId="76D3B0B0" w14:textId="77777777" w:rsidR="002272B4" w:rsidRPr="00F3160C" w:rsidRDefault="002272B4" w:rsidP="00D710E7">
            <w:pPr>
              <w:spacing w:after="0" w:line="240" w:lineRule="auto"/>
              <w:rPr>
                <w:rFonts w:ascii="Arial" w:hAnsi="Arial" w:cs="Arial"/>
              </w:rPr>
            </w:pPr>
            <w:r w:rsidRPr="00F3160C">
              <w:rPr>
                <w:rFonts w:ascii="Arial" w:hAnsi="Arial" w:cs="Arial"/>
              </w:rPr>
              <w:t>Mainly passes through in the spring and/or autumn; this category is only used when it is the predominant status</w:t>
            </w:r>
          </w:p>
        </w:tc>
      </w:tr>
      <w:tr w:rsidR="002272B4" w:rsidRPr="00F3160C" w14:paraId="46CC8B39" w14:textId="77777777" w:rsidTr="002272B4">
        <w:trPr>
          <w:trHeight w:val="342"/>
        </w:trPr>
        <w:tc>
          <w:tcPr>
            <w:tcW w:w="2418" w:type="dxa"/>
            <w:tcBorders>
              <w:top w:val="nil"/>
              <w:left w:val="single" w:sz="8" w:space="0" w:color="auto"/>
              <w:bottom w:val="single" w:sz="4" w:space="0" w:color="auto"/>
              <w:right w:val="single" w:sz="4" w:space="0" w:color="auto"/>
            </w:tcBorders>
            <w:noWrap/>
            <w:hideMark/>
          </w:tcPr>
          <w:p w14:paraId="35946919" w14:textId="77777777" w:rsidR="002272B4" w:rsidRPr="00F3160C" w:rsidRDefault="002272B4" w:rsidP="00D710E7">
            <w:pPr>
              <w:spacing w:after="0" w:line="240" w:lineRule="auto"/>
              <w:rPr>
                <w:rFonts w:ascii="Arial" w:hAnsi="Arial" w:cs="Arial"/>
              </w:rPr>
            </w:pPr>
            <w:r w:rsidRPr="00F3160C">
              <w:rPr>
                <w:rFonts w:ascii="Arial" w:hAnsi="Arial" w:cs="Arial"/>
              </w:rPr>
              <w:t xml:space="preserve">Vagrant </w:t>
            </w:r>
          </w:p>
        </w:tc>
        <w:tc>
          <w:tcPr>
            <w:tcW w:w="1258" w:type="dxa"/>
            <w:tcBorders>
              <w:top w:val="nil"/>
              <w:left w:val="nil"/>
              <w:bottom w:val="single" w:sz="4" w:space="0" w:color="auto"/>
              <w:right w:val="single" w:sz="4" w:space="0" w:color="auto"/>
            </w:tcBorders>
            <w:noWrap/>
            <w:hideMark/>
          </w:tcPr>
          <w:p w14:paraId="1990C4BE" w14:textId="77777777" w:rsidR="002272B4" w:rsidRPr="00F3160C" w:rsidRDefault="002272B4" w:rsidP="00D710E7">
            <w:pPr>
              <w:spacing w:after="0" w:line="240" w:lineRule="auto"/>
              <w:rPr>
                <w:rFonts w:ascii="Arial" w:hAnsi="Arial" w:cs="Arial"/>
              </w:rPr>
            </w:pPr>
            <w:r w:rsidRPr="00F3160C">
              <w:rPr>
                <w:rFonts w:ascii="Arial" w:hAnsi="Arial" w:cs="Arial"/>
              </w:rPr>
              <w:t>Va</w:t>
            </w:r>
          </w:p>
        </w:tc>
        <w:tc>
          <w:tcPr>
            <w:tcW w:w="6082" w:type="dxa"/>
            <w:tcBorders>
              <w:top w:val="nil"/>
              <w:left w:val="nil"/>
              <w:bottom w:val="single" w:sz="4" w:space="0" w:color="auto"/>
              <w:right w:val="single" w:sz="8" w:space="0" w:color="auto"/>
            </w:tcBorders>
            <w:hideMark/>
          </w:tcPr>
          <w:p w14:paraId="61D86CA3" w14:textId="77777777" w:rsidR="002272B4" w:rsidRPr="00F3160C" w:rsidRDefault="002272B4" w:rsidP="00D710E7">
            <w:pPr>
              <w:spacing w:after="0" w:line="240" w:lineRule="auto"/>
              <w:rPr>
                <w:rFonts w:ascii="Arial" w:hAnsi="Arial" w:cs="Arial"/>
              </w:rPr>
            </w:pPr>
            <w:r w:rsidRPr="00F3160C">
              <w:rPr>
                <w:rFonts w:ascii="Arial" w:hAnsi="Arial" w:cs="Arial"/>
              </w:rPr>
              <w:t xml:space="preserve">A very rare bird well outside its usual range </w:t>
            </w:r>
          </w:p>
        </w:tc>
      </w:tr>
      <w:tr w:rsidR="002272B4" w:rsidRPr="00F3160C" w14:paraId="4141A259" w14:textId="77777777" w:rsidTr="002272B4">
        <w:trPr>
          <w:trHeight w:val="660"/>
        </w:trPr>
        <w:tc>
          <w:tcPr>
            <w:tcW w:w="2418" w:type="dxa"/>
            <w:tcBorders>
              <w:top w:val="nil"/>
              <w:left w:val="single" w:sz="8" w:space="0" w:color="auto"/>
              <w:bottom w:val="single" w:sz="4" w:space="0" w:color="auto"/>
              <w:right w:val="single" w:sz="4" w:space="0" w:color="auto"/>
            </w:tcBorders>
            <w:noWrap/>
            <w:hideMark/>
          </w:tcPr>
          <w:p w14:paraId="3005D3AA" w14:textId="77777777" w:rsidR="002272B4" w:rsidRPr="00F3160C" w:rsidRDefault="002272B4" w:rsidP="00D710E7">
            <w:pPr>
              <w:spacing w:after="0" w:line="240" w:lineRule="auto"/>
              <w:rPr>
                <w:rFonts w:ascii="Arial" w:hAnsi="Arial" w:cs="Arial"/>
              </w:rPr>
            </w:pPr>
            <w:r w:rsidRPr="00F3160C">
              <w:rPr>
                <w:rFonts w:ascii="Arial" w:hAnsi="Arial" w:cs="Arial"/>
              </w:rPr>
              <w:t xml:space="preserve">Naturalised </w:t>
            </w:r>
          </w:p>
        </w:tc>
        <w:tc>
          <w:tcPr>
            <w:tcW w:w="1258" w:type="dxa"/>
            <w:tcBorders>
              <w:top w:val="nil"/>
              <w:left w:val="nil"/>
              <w:bottom w:val="single" w:sz="4" w:space="0" w:color="auto"/>
              <w:right w:val="single" w:sz="4" w:space="0" w:color="auto"/>
            </w:tcBorders>
            <w:noWrap/>
            <w:hideMark/>
          </w:tcPr>
          <w:p w14:paraId="6A95DEF2" w14:textId="77777777" w:rsidR="002272B4" w:rsidRPr="00F3160C" w:rsidRDefault="002272B4" w:rsidP="00D710E7">
            <w:pPr>
              <w:spacing w:after="0" w:line="240" w:lineRule="auto"/>
              <w:rPr>
                <w:rFonts w:ascii="Arial" w:hAnsi="Arial" w:cs="Arial"/>
              </w:rPr>
            </w:pPr>
            <w:r w:rsidRPr="00F3160C">
              <w:rPr>
                <w:rFonts w:ascii="Arial" w:hAnsi="Arial" w:cs="Arial"/>
              </w:rPr>
              <w:t>N</w:t>
            </w:r>
          </w:p>
        </w:tc>
        <w:tc>
          <w:tcPr>
            <w:tcW w:w="6082" w:type="dxa"/>
            <w:tcBorders>
              <w:top w:val="nil"/>
              <w:left w:val="nil"/>
              <w:bottom w:val="single" w:sz="4" w:space="0" w:color="auto"/>
              <w:right w:val="single" w:sz="8" w:space="0" w:color="auto"/>
            </w:tcBorders>
            <w:hideMark/>
          </w:tcPr>
          <w:p w14:paraId="1296E0FA" w14:textId="77777777" w:rsidR="002272B4" w:rsidRPr="00F3160C" w:rsidRDefault="002272B4" w:rsidP="00D710E7">
            <w:pPr>
              <w:spacing w:after="0" w:line="240" w:lineRule="auto"/>
              <w:rPr>
                <w:rFonts w:ascii="Arial" w:hAnsi="Arial" w:cs="Arial"/>
              </w:rPr>
            </w:pPr>
            <w:r w:rsidRPr="00F3160C">
              <w:rPr>
                <w:rFonts w:ascii="Arial" w:hAnsi="Arial" w:cs="Arial"/>
              </w:rPr>
              <w:t>Introduced deliberately or accidentally by man and now breeds in the wild</w:t>
            </w:r>
          </w:p>
        </w:tc>
      </w:tr>
      <w:tr w:rsidR="002272B4" w:rsidRPr="00F3160C" w14:paraId="24A8D832" w14:textId="77777777" w:rsidTr="002272B4">
        <w:trPr>
          <w:trHeight w:val="645"/>
        </w:trPr>
        <w:tc>
          <w:tcPr>
            <w:tcW w:w="2418" w:type="dxa"/>
            <w:tcBorders>
              <w:top w:val="nil"/>
              <w:left w:val="single" w:sz="8" w:space="0" w:color="auto"/>
              <w:bottom w:val="single" w:sz="4" w:space="0" w:color="auto"/>
              <w:right w:val="single" w:sz="4" w:space="0" w:color="auto"/>
            </w:tcBorders>
            <w:noWrap/>
            <w:hideMark/>
          </w:tcPr>
          <w:p w14:paraId="0DFE0DC5" w14:textId="77777777" w:rsidR="002272B4" w:rsidRPr="00F3160C" w:rsidRDefault="002272B4" w:rsidP="00D710E7">
            <w:pPr>
              <w:spacing w:after="0" w:line="240" w:lineRule="auto"/>
              <w:rPr>
                <w:rFonts w:ascii="Arial" w:hAnsi="Arial" w:cs="Arial"/>
              </w:rPr>
            </w:pPr>
            <w:r w:rsidRPr="00F3160C">
              <w:rPr>
                <w:rFonts w:ascii="Arial" w:hAnsi="Arial" w:cs="Arial"/>
              </w:rPr>
              <w:t xml:space="preserve">Irruptive </w:t>
            </w:r>
          </w:p>
        </w:tc>
        <w:tc>
          <w:tcPr>
            <w:tcW w:w="1258" w:type="dxa"/>
            <w:tcBorders>
              <w:top w:val="nil"/>
              <w:left w:val="nil"/>
              <w:bottom w:val="single" w:sz="4" w:space="0" w:color="auto"/>
              <w:right w:val="single" w:sz="4" w:space="0" w:color="auto"/>
            </w:tcBorders>
            <w:noWrap/>
            <w:hideMark/>
          </w:tcPr>
          <w:p w14:paraId="66630572" w14:textId="77777777" w:rsidR="002272B4" w:rsidRPr="00F3160C" w:rsidRDefault="002272B4" w:rsidP="00D710E7">
            <w:pPr>
              <w:spacing w:after="0" w:line="240" w:lineRule="auto"/>
              <w:rPr>
                <w:rFonts w:ascii="Arial" w:hAnsi="Arial" w:cs="Arial"/>
              </w:rPr>
            </w:pPr>
            <w:r w:rsidRPr="00F3160C">
              <w:rPr>
                <w:rFonts w:ascii="Arial" w:hAnsi="Arial" w:cs="Arial"/>
              </w:rPr>
              <w:t>I</w:t>
            </w:r>
          </w:p>
        </w:tc>
        <w:tc>
          <w:tcPr>
            <w:tcW w:w="6082" w:type="dxa"/>
            <w:tcBorders>
              <w:top w:val="nil"/>
              <w:left w:val="nil"/>
              <w:bottom w:val="single" w:sz="4" w:space="0" w:color="auto"/>
              <w:right w:val="single" w:sz="8" w:space="0" w:color="auto"/>
            </w:tcBorders>
            <w:hideMark/>
          </w:tcPr>
          <w:p w14:paraId="7FD4E02B" w14:textId="77777777" w:rsidR="002272B4" w:rsidRPr="00F3160C" w:rsidRDefault="002272B4" w:rsidP="00D710E7">
            <w:pPr>
              <w:spacing w:after="0" w:line="240" w:lineRule="auto"/>
              <w:rPr>
                <w:rFonts w:ascii="Arial" w:hAnsi="Arial" w:cs="Arial"/>
              </w:rPr>
            </w:pPr>
            <w:r w:rsidRPr="00F3160C">
              <w:rPr>
                <w:rFonts w:ascii="Arial" w:hAnsi="Arial" w:cs="Arial"/>
              </w:rPr>
              <w:t>Occurs sporadically, or in very variable numbers, in response to severe food shortages within its home range</w:t>
            </w:r>
          </w:p>
        </w:tc>
      </w:tr>
      <w:tr w:rsidR="002272B4" w:rsidRPr="00F3160C" w14:paraId="19E0C311" w14:textId="77777777" w:rsidTr="002272B4">
        <w:trPr>
          <w:trHeight w:val="342"/>
        </w:trPr>
        <w:tc>
          <w:tcPr>
            <w:tcW w:w="2418" w:type="dxa"/>
            <w:tcBorders>
              <w:top w:val="nil"/>
              <w:left w:val="single" w:sz="8" w:space="0" w:color="auto"/>
              <w:bottom w:val="single" w:sz="4" w:space="0" w:color="auto"/>
              <w:right w:val="single" w:sz="4" w:space="0" w:color="auto"/>
            </w:tcBorders>
            <w:noWrap/>
            <w:hideMark/>
          </w:tcPr>
          <w:p w14:paraId="7C7AB254" w14:textId="77777777" w:rsidR="002272B4" w:rsidRPr="00F3160C" w:rsidRDefault="002272B4" w:rsidP="00D710E7">
            <w:pPr>
              <w:spacing w:after="0" w:line="240" w:lineRule="auto"/>
              <w:rPr>
                <w:rFonts w:ascii="Arial" w:hAnsi="Arial" w:cs="Arial"/>
              </w:rPr>
            </w:pPr>
            <w:r w:rsidRPr="00F3160C">
              <w:rPr>
                <w:rFonts w:ascii="Arial" w:hAnsi="Arial" w:cs="Arial"/>
              </w:rPr>
              <w:t>No Modern Record</w:t>
            </w:r>
          </w:p>
        </w:tc>
        <w:tc>
          <w:tcPr>
            <w:tcW w:w="1258" w:type="dxa"/>
            <w:tcBorders>
              <w:top w:val="nil"/>
              <w:left w:val="nil"/>
              <w:bottom w:val="single" w:sz="4" w:space="0" w:color="auto"/>
              <w:right w:val="single" w:sz="4" w:space="0" w:color="auto"/>
            </w:tcBorders>
            <w:noWrap/>
            <w:hideMark/>
          </w:tcPr>
          <w:p w14:paraId="0A183B40" w14:textId="77777777" w:rsidR="002272B4" w:rsidRPr="00F3160C" w:rsidRDefault="002272B4" w:rsidP="00D710E7">
            <w:pPr>
              <w:spacing w:after="0" w:line="240" w:lineRule="auto"/>
              <w:rPr>
                <w:rFonts w:ascii="Arial" w:hAnsi="Arial" w:cs="Arial"/>
              </w:rPr>
            </w:pPr>
            <w:r w:rsidRPr="00F3160C">
              <w:rPr>
                <w:rFonts w:ascii="Arial" w:hAnsi="Arial" w:cs="Arial"/>
              </w:rPr>
              <w:t>NMR</w:t>
            </w:r>
          </w:p>
        </w:tc>
        <w:tc>
          <w:tcPr>
            <w:tcW w:w="6082" w:type="dxa"/>
            <w:tcBorders>
              <w:top w:val="nil"/>
              <w:left w:val="nil"/>
              <w:bottom w:val="single" w:sz="4" w:space="0" w:color="auto"/>
              <w:right w:val="single" w:sz="8" w:space="0" w:color="auto"/>
            </w:tcBorders>
            <w:hideMark/>
          </w:tcPr>
          <w:p w14:paraId="5EA5CE1B" w14:textId="77777777" w:rsidR="002272B4" w:rsidRPr="00F3160C" w:rsidRDefault="002272B4" w:rsidP="00D710E7">
            <w:pPr>
              <w:spacing w:after="0" w:line="240" w:lineRule="auto"/>
              <w:rPr>
                <w:rFonts w:ascii="Arial" w:hAnsi="Arial" w:cs="Arial"/>
              </w:rPr>
            </w:pPr>
            <w:r w:rsidRPr="00F3160C">
              <w:rPr>
                <w:rFonts w:ascii="Arial" w:hAnsi="Arial" w:cs="Arial"/>
              </w:rPr>
              <w:t>A species that has only occurred before 1 January 1950</w:t>
            </w:r>
          </w:p>
        </w:tc>
      </w:tr>
      <w:tr w:rsidR="002272B4" w:rsidRPr="00F3160C" w14:paraId="144094D4" w14:textId="77777777" w:rsidTr="002272B4">
        <w:trPr>
          <w:trHeight w:val="960"/>
        </w:trPr>
        <w:tc>
          <w:tcPr>
            <w:tcW w:w="2418" w:type="dxa"/>
            <w:tcBorders>
              <w:top w:val="nil"/>
              <w:left w:val="single" w:sz="8" w:space="0" w:color="auto"/>
              <w:bottom w:val="single" w:sz="4" w:space="0" w:color="auto"/>
              <w:right w:val="single" w:sz="4" w:space="0" w:color="auto"/>
            </w:tcBorders>
            <w:noWrap/>
            <w:hideMark/>
          </w:tcPr>
          <w:p w14:paraId="5EA8342C" w14:textId="77777777" w:rsidR="002272B4" w:rsidRPr="00F3160C" w:rsidRDefault="002272B4" w:rsidP="00D710E7">
            <w:pPr>
              <w:spacing w:after="0" w:line="240" w:lineRule="auto"/>
              <w:rPr>
                <w:rFonts w:ascii="Arial" w:hAnsi="Arial" w:cs="Arial"/>
              </w:rPr>
            </w:pPr>
            <w:r w:rsidRPr="00F3160C">
              <w:rPr>
                <w:rFonts w:ascii="Arial" w:hAnsi="Arial" w:cs="Arial"/>
              </w:rPr>
              <w:t xml:space="preserve">Has Bred </w:t>
            </w:r>
          </w:p>
        </w:tc>
        <w:tc>
          <w:tcPr>
            <w:tcW w:w="1258" w:type="dxa"/>
            <w:tcBorders>
              <w:top w:val="nil"/>
              <w:left w:val="nil"/>
              <w:bottom w:val="single" w:sz="4" w:space="0" w:color="auto"/>
              <w:right w:val="single" w:sz="4" w:space="0" w:color="auto"/>
            </w:tcBorders>
            <w:noWrap/>
            <w:hideMark/>
          </w:tcPr>
          <w:p w14:paraId="75E66362" w14:textId="77777777" w:rsidR="002272B4" w:rsidRPr="00F3160C" w:rsidRDefault="002272B4" w:rsidP="00D710E7">
            <w:pPr>
              <w:spacing w:after="0" w:line="240" w:lineRule="auto"/>
              <w:rPr>
                <w:rFonts w:ascii="Arial" w:hAnsi="Arial" w:cs="Arial"/>
              </w:rPr>
            </w:pPr>
            <w:r w:rsidRPr="00F3160C">
              <w:rPr>
                <w:rFonts w:ascii="Arial" w:hAnsi="Arial" w:cs="Arial"/>
              </w:rPr>
              <w:t>HB</w:t>
            </w:r>
          </w:p>
        </w:tc>
        <w:tc>
          <w:tcPr>
            <w:tcW w:w="6082" w:type="dxa"/>
            <w:tcBorders>
              <w:top w:val="nil"/>
              <w:left w:val="nil"/>
              <w:bottom w:val="single" w:sz="4" w:space="0" w:color="auto"/>
              <w:right w:val="single" w:sz="8" w:space="0" w:color="auto"/>
            </w:tcBorders>
            <w:hideMark/>
          </w:tcPr>
          <w:p w14:paraId="227F99EB" w14:textId="77777777" w:rsidR="002272B4" w:rsidRPr="00F3160C" w:rsidRDefault="002272B4" w:rsidP="00D710E7">
            <w:pPr>
              <w:spacing w:after="0" w:line="240" w:lineRule="auto"/>
              <w:rPr>
                <w:rFonts w:ascii="Arial" w:hAnsi="Arial" w:cs="Arial"/>
              </w:rPr>
            </w:pPr>
            <w:r w:rsidRPr="00F3160C">
              <w:rPr>
                <w:rFonts w:ascii="Arial" w:hAnsi="Arial" w:cs="Arial"/>
              </w:rPr>
              <w:t>Species that have bred before 2008, either regularly or infrequently, but no longer breed; they may have another status now</w:t>
            </w:r>
          </w:p>
        </w:tc>
      </w:tr>
      <w:tr w:rsidR="002272B4" w:rsidRPr="00F3160C" w14:paraId="1BF88D2E" w14:textId="77777777" w:rsidTr="002272B4">
        <w:trPr>
          <w:trHeight w:val="1905"/>
        </w:trPr>
        <w:tc>
          <w:tcPr>
            <w:tcW w:w="2418" w:type="dxa"/>
            <w:tcBorders>
              <w:top w:val="nil"/>
              <w:left w:val="single" w:sz="8" w:space="0" w:color="auto"/>
              <w:bottom w:val="single" w:sz="8" w:space="0" w:color="auto"/>
              <w:right w:val="single" w:sz="4" w:space="0" w:color="auto"/>
            </w:tcBorders>
            <w:noWrap/>
            <w:hideMark/>
          </w:tcPr>
          <w:p w14:paraId="0C9A554C" w14:textId="77777777" w:rsidR="002272B4" w:rsidRPr="00F3160C" w:rsidRDefault="002272B4" w:rsidP="00D710E7">
            <w:pPr>
              <w:spacing w:after="0" w:line="240" w:lineRule="auto"/>
              <w:rPr>
                <w:rFonts w:ascii="Arial" w:hAnsi="Arial" w:cs="Arial"/>
              </w:rPr>
            </w:pPr>
            <w:r w:rsidRPr="00F3160C">
              <w:rPr>
                <w:rFonts w:ascii="Arial" w:hAnsi="Arial" w:cs="Arial"/>
              </w:rPr>
              <w:t xml:space="preserve">Breeding Species </w:t>
            </w:r>
          </w:p>
        </w:tc>
        <w:tc>
          <w:tcPr>
            <w:tcW w:w="1258" w:type="dxa"/>
            <w:tcBorders>
              <w:top w:val="nil"/>
              <w:left w:val="nil"/>
              <w:bottom w:val="single" w:sz="8" w:space="0" w:color="auto"/>
              <w:right w:val="single" w:sz="4" w:space="0" w:color="auto"/>
            </w:tcBorders>
            <w:noWrap/>
            <w:hideMark/>
          </w:tcPr>
          <w:p w14:paraId="17C6F4A4" w14:textId="77777777" w:rsidR="002272B4" w:rsidRPr="00F3160C" w:rsidRDefault="002272B4" w:rsidP="00D710E7">
            <w:pPr>
              <w:spacing w:after="0" w:line="240" w:lineRule="auto"/>
              <w:rPr>
                <w:rFonts w:ascii="Arial" w:hAnsi="Arial" w:cs="Arial"/>
              </w:rPr>
            </w:pPr>
            <w:r w:rsidRPr="00F3160C">
              <w:rPr>
                <w:rFonts w:ascii="Arial" w:hAnsi="Arial" w:cs="Arial"/>
              </w:rPr>
              <w:t>BS</w:t>
            </w:r>
          </w:p>
        </w:tc>
        <w:tc>
          <w:tcPr>
            <w:tcW w:w="6082" w:type="dxa"/>
            <w:tcBorders>
              <w:top w:val="nil"/>
              <w:left w:val="nil"/>
              <w:bottom w:val="single" w:sz="8" w:space="0" w:color="auto"/>
              <w:right w:val="single" w:sz="8" w:space="0" w:color="auto"/>
            </w:tcBorders>
            <w:hideMark/>
          </w:tcPr>
          <w:p w14:paraId="46A3FB9D" w14:textId="77777777" w:rsidR="002272B4" w:rsidRPr="00F3160C" w:rsidRDefault="002272B4" w:rsidP="00D710E7">
            <w:pPr>
              <w:spacing w:after="0" w:line="240" w:lineRule="auto"/>
              <w:rPr>
                <w:rFonts w:ascii="Arial" w:hAnsi="Arial" w:cs="Arial"/>
              </w:rPr>
            </w:pPr>
            <w:r w:rsidRPr="00F3160C">
              <w:rPr>
                <w:rFonts w:ascii="Arial" w:hAnsi="Arial" w:cs="Arial"/>
              </w:rPr>
              <w:t>Species that breed in low numbers and not always annually. This includes those that are predominantly winter visitors or passage migrants, where the breeding population is considerably lower; and those that have bred for the first time since 2008, but have not yet become established as a regular breeding species</w:t>
            </w:r>
          </w:p>
        </w:tc>
      </w:tr>
    </w:tbl>
    <w:p w14:paraId="056956B2" w14:textId="77777777" w:rsidR="003A25FC" w:rsidRPr="00F3160C" w:rsidRDefault="003A25FC" w:rsidP="00D710E7">
      <w:pPr>
        <w:spacing w:after="0" w:line="240" w:lineRule="auto"/>
        <w:rPr>
          <w:rFonts w:ascii="Arial" w:hAnsi="Arial" w:cs="Arial"/>
        </w:rPr>
      </w:pPr>
    </w:p>
    <w:p w14:paraId="3153C3AD" w14:textId="6CB56179" w:rsidR="002272B4" w:rsidRPr="00F3160C" w:rsidRDefault="002272B4" w:rsidP="00D710E7">
      <w:pPr>
        <w:spacing w:after="0" w:line="240" w:lineRule="auto"/>
        <w:rPr>
          <w:rFonts w:ascii="Arial" w:hAnsi="Arial" w:cs="Arial"/>
        </w:rPr>
      </w:pPr>
      <w:r w:rsidRPr="00F3160C">
        <w:rPr>
          <w:rFonts w:ascii="Arial" w:hAnsi="Arial" w:cs="Arial"/>
        </w:rPr>
        <w:t>Each species has also been allocated an abundance score based on the definitions below.</w:t>
      </w:r>
    </w:p>
    <w:p w14:paraId="75869B49" w14:textId="7AD1BFB7" w:rsidR="002272B4" w:rsidRPr="00F3160C" w:rsidRDefault="002272B4" w:rsidP="00D710E7">
      <w:pPr>
        <w:spacing w:after="0" w:line="240" w:lineRule="auto"/>
        <w:rPr>
          <w:rFonts w:ascii="Arial" w:hAnsi="Arial" w:cs="Arial"/>
        </w:rPr>
      </w:pPr>
      <w:r w:rsidRPr="00F3160C">
        <w:rPr>
          <w:rFonts w:ascii="Arial" w:hAnsi="Arial" w:cs="Arial"/>
        </w:rPr>
        <w:t xml:space="preserve">‘Resident’ species may have seasonal, sometimes substantial, movements of individuals in and out of the County, and, particularly in the case of species that breed in the uplands, may occupy different areas and habitats in the winter. Many ‘Summer’ and ‘Winter Visitors’ pass through in larger numbers as they arrive or depart; in neither case do the status definitions cover these movements, and they usually refer to the predominant status unless there is a significant discrepancy between the two, in which case both are mentioned (e.g. a scarce summer visitor but common passage migrant). In other cases, the ‘Resident’ population is largely stable, but there is a significant influx of ‘Winter Visitors’, and they determine the primary status. Occasional ‘out of season’ records have been discounted, but may be referred to in the account. Some passage migrants are still present into the winter season, but have usually departed by mid-November, and others occasionally pass through during the winter period; in neither case are they considered to be winter visitors. Occasionally, some regular visitors are also irruptive and arrive in very large numbers. The ‘Has Bred’ category makes no </w:t>
      </w:r>
      <w:r w:rsidRPr="00F3160C">
        <w:rPr>
          <w:rFonts w:ascii="Arial" w:hAnsi="Arial" w:cs="Arial"/>
        </w:rPr>
        <w:lastRenderedPageBreak/>
        <w:t>distinction between previous occasional or regular breeding</w:t>
      </w:r>
      <w:r w:rsidR="005641CD" w:rsidRPr="00F3160C">
        <w:rPr>
          <w:rFonts w:ascii="Arial" w:hAnsi="Arial" w:cs="Arial"/>
        </w:rPr>
        <w:t>.</w:t>
      </w:r>
      <w:r w:rsidRPr="00F3160C">
        <w:rPr>
          <w:rFonts w:ascii="Arial" w:hAnsi="Arial" w:cs="Arial"/>
        </w:rPr>
        <w:t xml:space="preserve"> Two species, Cormorant and Cetti’s Warbler, appear to be resident, but breeding has yet to be proven and they are defined as ‘Non-breeding Residents’.</w:t>
      </w:r>
    </w:p>
    <w:p w14:paraId="48003EBF" w14:textId="77777777" w:rsidR="002272B4" w:rsidRPr="00F3160C" w:rsidRDefault="002272B4" w:rsidP="00D710E7">
      <w:pPr>
        <w:spacing w:after="0" w:line="240" w:lineRule="auto"/>
        <w:rPr>
          <w:rFonts w:ascii="Arial" w:hAnsi="Arial" w:cs="Arial"/>
        </w:rPr>
      </w:pPr>
      <w:r w:rsidRPr="00F3160C">
        <w:rPr>
          <w:rFonts w:ascii="Arial" w:hAnsi="Arial" w:cs="Arial"/>
        </w:rPr>
        <w:t>The definitions in Table 2 have been used in conjunction with the status category to give some indication of the abundance of an individual species. Where a population is supplemented by releases this is also noted in the heading to the account, and denoted by the code ‘SR’ in the Shropshire List summary table in Appendix 6. This table also incorporates the code in Table 2 as part of the definition of the ‘Shropshire Status’.</w:t>
      </w:r>
    </w:p>
    <w:p w14:paraId="4C740FB6" w14:textId="653AE59B" w:rsidR="002272B4" w:rsidRPr="00F3160C" w:rsidRDefault="002272B4" w:rsidP="00D710E7">
      <w:pPr>
        <w:spacing w:after="0" w:line="240" w:lineRule="auto"/>
        <w:rPr>
          <w:rFonts w:ascii="Arial" w:hAnsi="Arial" w:cs="Arial"/>
          <w:b/>
        </w:rPr>
      </w:pPr>
      <w:r w:rsidRPr="00F3160C">
        <w:rPr>
          <w:rFonts w:ascii="Arial" w:hAnsi="Arial" w:cs="Arial"/>
          <w:b/>
        </w:rPr>
        <w:t xml:space="preserve">Table </w:t>
      </w:r>
      <w:r w:rsidR="004E2B6B" w:rsidRPr="00F3160C">
        <w:rPr>
          <w:rFonts w:ascii="Arial" w:hAnsi="Arial" w:cs="Arial"/>
          <w:b/>
        </w:rPr>
        <w:t>3.</w:t>
      </w:r>
      <w:r w:rsidRPr="00F3160C">
        <w:rPr>
          <w:rFonts w:ascii="Arial" w:hAnsi="Arial" w:cs="Arial"/>
          <w:b/>
        </w:rPr>
        <w:t xml:space="preserve"> Abundance Definitions</w:t>
      </w:r>
    </w:p>
    <w:tbl>
      <w:tblPr>
        <w:tblW w:w="9612" w:type="dxa"/>
        <w:tblInd w:w="108" w:type="dxa"/>
        <w:tblLook w:val="04A0" w:firstRow="1" w:lastRow="0" w:firstColumn="1" w:lastColumn="0" w:noHBand="0" w:noVBand="1"/>
      </w:tblPr>
      <w:tblGrid>
        <w:gridCol w:w="2017"/>
        <w:gridCol w:w="960"/>
        <w:gridCol w:w="6635"/>
      </w:tblGrid>
      <w:tr w:rsidR="002272B4" w:rsidRPr="00F3160C" w14:paraId="3F7B551E" w14:textId="77777777" w:rsidTr="003A25FC">
        <w:trPr>
          <w:trHeight w:hRule="exact" w:val="454"/>
        </w:trPr>
        <w:tc>
          <w:tcPr>
            <w:tcW w:w="2017" w:type="dxa"/>
            <w:tcBorders>
              <w:top w:val="single" w:sz="8" w:space="0" w:color="auto"/>
              <w:left w:val="nil"/>
              <w:bottom w:val="single" w:sz="4" w:space="0" w:color="auto"/>
              <w:right w:val="nil"/>
            </w:tcBorders>
            <w:shd w:val="clear" w:color="auto" w:fill="BFBFBF"/>
            <w:noWrap/>
            <w:vAlign w:val="bottom"/>
            <w:hideMark/>
          </w:tcPr>
          <w:p w14:paraId="531EC35C" w14:textId="77777777" w:rsidR="002272B4" w:rsidRPr="00F3160C" w:rsidRDefault="002272B4" w:rsidP="00D710E7">
            <w:pPr>
              <w:spacing w:after="0" w:line="240" w:lineRule="auto"/>
              <w:rPr>
                <w:rFonts w:ascii="Arial" w:hAnsi="Arial" w:cs="Arial"/>
                <w:b/>
                <w:bCs/>
              </w:rPr>
            </w:pPr>
            <w:r w:rsidRPr="00F3160C">
              <w:rPr>
                <w:rFonts w:ascii="Arial" w:hAnsi="Arial" w:cs="Arial"/>
                <w:b/>
                <w:bCs/>
              </w:rPr>
              <w:t>Abundance</w:t>
            </w:r>
          </w:p>
        </w:tc>
        <w:tc>
          <w:tcPr>
            <w:tcW w:w="960" w:type="dxa"/>
            <w:tcBorders>
              <w:top w:val="single" w:sz="8" w:space="0" w:color="auto"/>
              <w:left w:val="single" w:sz="4" w:space="0" w:color="auto"/>
              <w:bottom w:val="single" w:sz="4" w:space="0" w:color="auto"/>
              <w:right w:val="single" w:sz="4" w:space="0" w:color="auto"/>
            </w:tcBorders>
            <w:shd w:val="clear" w:color="auto" w:fill="BFBFBF"/>
            <w:noWrap/>
            <w:vAlign w:val="bottom"/>
            <w:hideMark/>
          </w:tcPr>
          <w:p w14:paraId="5E397457" w14:textId="77777777" w:rsidR="002272B4" w:rsidRPr="00F3160C" w:rsidRDefault="002272B4" w:rsidP="00D710E7">
            <w:pPr>
              <w:spacing w:after="0" w:line="240" w:lineRule="auto"/>
              <w:rPr>
                <w:rFonts w:ascii="Arial" w:hAnsi="Arial" w:cs="Arial"/>
                <w:b/>
                <w:bCs/>
              </w:rPr>
            </w:pPr>
            <w:r w:rsidRPr="00F3160C">
              <w:rPr>
                <w:rFonts w:ascii="Arial" w:hAnsi="Arial" w:cs="Arial"/>
                <w:b/>
                <w:bCs/>
              </w:rPr>
              <w:t>Code</w:t>
            </w:r>
          </w:p>
        </w:tc>
        <w:tc>
          <w:tcPr>
            <w:tcW w:w="6635" w:type="dxa"/>
            <w:tcBorders>
              <w:top w:val="single" w:sz="8" w:space="0" w:color="auto"/>
              <w:left w:val="nil"/>
              <w:bottom w:val="single" w:sz="4" w:space="0" w:color="auto"/>
              <w:right w:val="single" w:sz="8" w:space="0" w:color="auto"/>
            </w:tcBorders>
            <w:shd w:val="clear" w:color="auto" w:fill="BFBFBF"/>
            <w:noWrap/>
            <w:vAlign w:val="bottom"/>
            <w:hideMark/>
          </w:tcPr>
          <w:p w14:paraId="5D31183A" w14:textId="77777777" w:rsidR="002272B4" w:rsidRPr="00F3160C" w:rsidRDefault="002272B4" w:rsidP="00D710E7">
            <w:pPr>
              <w:spacing w:after="0" w:line="240" w:lineRule="auto"/>
              <w:rPr>
                <w:rFonts w:ascii="Arial" w:hAnsi="Arial" w:cs="Arial"/>
                <w:b/>
                <w:bCs/>
              </w:rPr>
            </w:pPr>
            <w:r w:rsidRPr="00F3160C">
              <w:rPr>
                <w:rFonts w:ascii="Arial" w:hAnsi="Arial" w:cs="Arial"/>
                <w:b/>
                <w:bCs/>
              </w:rPr>
              <w:t>Definition</w:t>
            </w:r>
          </w:p>
        </w:tc>
      </w:tr>
      <w:tr w:rsidR="002272B4" w:rsidRPr="00F3160C" w14:paraId="53AF9E3F" w14:textId="77777777" w:rsidTr="003A25FC">
        <w:trPr>
          <w:trHeight w:hRule="exact" w:val="454"/>
        </w:trPr>
        <w:tc>
          <w:tcPr>
            <w:tcW w:w="9612" w:type="dxa"/>
            <w:gridSpan w:val="3"/>
            <w:tcBorders>
              <w:top w:val="nil"/>
              <w:left w:val="nil"/>
              <w:bottom w:val="nil"/>
              <w:right w:val="single" w:sz="8" w:space="0" w:color="auto"/>
            </w:tcBorders>
            <w:noWrap/>
            <w:vAlign w:val="center"/>
            <w:hideMark/>
          </w:tcPr>
          <w:p w14:paraId="797D36E3" w14:textId="77777777" w:rsidR="002272B4" w:rsidRPr="00F3160C" w:rsidRDefault="002272B4" w:rsidP="00D710E7">
            <w:pPr>
              <w:spacing w:after="0" w:line="240" w:lineRule="auto"/>
              <w:rPr>
                <w:rFonts w:ascii="Arial" w:hAnsi="Arial" w:cs="Arial"/>
                <w:u w:val="single"/>
              </w:rPr>
            </w:pPr>
            <w:r w:rsidRPr="00F3160C">
              <w:rPr>
                <w:rFonts w:ascii="Arial" w:hAnsi="Arial" w:cs="Arial"/>
                <w:u w:val="single"/>
              </w:rPr>
              <w:t>Residents and Summer Visitors (ie breeding species)</w:t>
            </w:r>
          </w:p>
        </w:tc>
      </w:tr>
      <w:tr w:rsidR="002272B4" w:rsidRPr="00F3160C" w14:paraId="48F94689" w14:textId="77777777" w:rsidTr="003A25FC">
        <w:trPr>
          <w:trHeight w:hRule="exact" w:val="454"/>
        </w:trPr>
        <w:tc>
          <w:tcPr>
            <w:tcW w:w="2017" w:type="dxa"/>
            <w:tcBorders>
              <w:top w:val="single" w:sz="4" w:space="0" w:color="auto"/>
              <w:left w:val="nil"/>
              <w:bottom w:val="single" w:sz="4" w:space="0" w:color="auto"/>
              <w:right w:val="nil"/>
            </w:tcBorders>
            <w:noWrap/>
            <w:vAlign w:val="center"/>
            <w:hideMark/>
          </w:tcPr>
          <w:p w14:paraId="1356B36D" w14:textId="77777777" w:rsidR="002272B4" w:rsidRPr="00F3160C" w:rsidRDefault="002272B4" w:rsidP="00D710E7">
            <w:pPr>
              <w:spacing w:after="0" w:line="240" w:lineRule="auto"/>
              <w:rPr>
                <w:rFonts w:ascii="Arial" w:hAnsi="Arial" w:cs="Arial"/>
              </w:rPr>
            </w:pPr>
            <w:r w:rsidRPr="00F3160C">
              <w:rPr>
                <w:rFonts w:ascii="Arial" w:hAnsi="Arial" w:cs="Arial"/>
              </w:rPr>
              <w:t xml:space="preserve">Very rare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02E1C97" w14:textId="77777777" w:rsidR="002272B4" w:rsidRPr="00F3160C" w:rsidRDefault="002272B4" w:rsidP="00D710E7">
            <w:pPr>
              <w:spacing w:after="0" w:line="240" w:lineRule="auto"/>
              <w:rPr>
                <w:rFonts w:ascii="Arial" w:hAnsi="Arial" w:cs="Arial"/>
              </w:rPr>
            </w:pPr>
            <w:r w:rsidRPr="00F3160C">
              <w:rPr>
                <w:rFonts w:ascii="Arial" w:hAnsi="Arial" w:cs="Arial"/>
              </w:rPr>
              <w:t>1</w:t>
            </w:r>
          </w:p>
        </w:tc>
        <w:tc>
          <w:tcPr>
            <w:tcW w:w="6635" w:type="dxa"/>
            <w:tcBorders>
              <w:top w:val="single" w:sz="4" w:space="0" w:color="auto"/>
              <w:left w:val="nil"/>
              <w:bottom w:val="single" w:sz="4" w:space="0" w:color="auto"/>
              <w:right w:val="single" w:sz="8" w:space="0" w:color="auto"/>
            </w:tcBorders>
            <w:noWrap/>
            <w:vAlign w:val="center"/>
            <w:hideMark/>
          </w:tcPr>
          <w:p w14:paraId="040B84FB" w14:textId="77777777" w:rsidR="002272B4" w:rsidRPr="00F3160C" w:rsidRDefault="002272B4" w:rsidP="00D710E7">
            <w:pPr>
              <w:spacing w:after="0" w:line="240" w:lineRule="auto"/>
              <w:rPr>
                <w:rFonts w:ascii="Arial" w:hAnsi="Arial" w:cs="Arial"/>
              </w:rPr>
            </w:pPr>
            <w:r w:rsidRPr="00F3160C">
              <w:rPr>
                <w:rFonts w:ascii="Arial" w:hAnsi="Arial" w:cs="Arial"/>
              </w:rPr>
              <w:t>Less than annual</w:t>
            </w:r>
          </w:p>
        </w:tc>
      </w:tr>
      <w:tr w:rsidR="002272B4" w:rsidRPr="00F3160C" w14:paraId="56A70A1D" w14:textId="77777777" w:rsidTr="003A25FC">
        <w:trPr>
          <w:trHeight w:hRule="exact" w:val="454"/>
        </w:trPr>
        <w:tc>
          <w:tcPr>
            <w:tcW w:w="2017" w:type="dxa"/>
            <w:tcBorders>
              <w:top w:val="nil"/>
              <w:left w:val="nil"/>
              <w:bottom w:val="single" w:sz="4" w:space="0" w:color="auto"/>
              <w:right w:val="nil"/>
            </w:tcBorders>
            <w:noWrap/>
            <w:vAlign w:val="center"/>
            <w:hideMark/>
          </w:tcPr>
          <w:p w14:paraId="1E13C435" w14:textId="77777777" w:rsidR="002272B4" w:rsidRPr="00F3160C" w:rsidRDefault="002272B4" w:rsidP="00D710E7">
            <w:pPr>
              <w:spacing w:after="0" w:line="240" w:lineRule="auto"/>
              <w:rPr>
                <w:rFonts w:ascii="Arial" w:hAnsi="Arial" w:cs="Arial"/>
              </w:rPr>
            </w:pPr>
            <w:r w:rsidRPr="00F3160C">
              <w:rPr>
                <w:rFonts w:ascii="Arial" w:hAnsi="Arial" w:cs="Arial"/>
              </w:rPr>
              <w:t>Rare</w:t>
            </w:r>
          </w:p>
        </w:tc>
        <w:tc>
          <w:tcPr>
            <w:tcW w:w="960" w:type="dxa"/>
            <w:tcBorders>
              <w:top w:val="nil"/>
              <w:left w:val="single" w:sz="4" w:space="0" w:color="auto"/>
              <w:bottom w:val="single" w:sz="4" w:space="0" w:color="auto"/>
              <w:right w:val="single" w:sz="4" w:space="0" w:color="auto"/>
            </w:tcBorders>
            <w:noWrap/>
            <w:vAlign w:val="center"/>
            <w:hideMark/>
          </w:tcPr>
          <w:p w14:paraId="775AEF0E" w14:textId="77777777" w:rsidR="002272B4" w:rsidRPr="00F3160C" w:rsidRDefault="002272B4" w:rsidP="00D710E7">
            <w:pPr>
              <w:spacing w:after="0" w:line="240" w:lineRule="auto"/>
              <w:rPr>
                <w:rFonts w:ascii="Arial" w:hAnsi="Arial" w:cs="Arial"/>
              </w:rPr>
            </w:pPr>
            <w:r w:rsidRPr="00F3160C">
              <w:rPr>
                <w:rFonts w:ascii="Arial" w:hAnsi="Arial" w:cs="Arial"/>
              </w:rPr>
              <w:t>2</w:t>
            </w:r>
          </w:p>
        </w:tc>
        <w:tc>
          <w:tcPr>
            <w:tcW w:w="6635" w:type="dxa"/>
            <w:tcBorders>
              <w:top w:val="nil"/>
              <w:left w:val="nil"/>
              <w:bottom w:val="single" w:sz="4" w:space="0" w:color="auto"/>
              <w:right w:val="single" w:sz="8" w:space="0" w:color="auto"/>
            </w:tcBorders>
            <w:noWrap/>
            <w:vAlign w:val="center"/>
            <w:hideMark/>
          </w:tcPr>
          <w:p w14:paraId="7691E910" w14:textId="77777777" w:rsidR="002272B4" w:rsidRPr="00F3160C" w:rsidRDefault="002272B4" w:rsidP="00D710E7">
            <w:pPr>
              <w:spacing w:after="0" w:line="240" w:lineRule="auto"/>
              <w:rPr>
                <w:rFonts w:ascii="Arial" w:hAnsi="Arial" w:cs="Arial"/>
              </w:rPr>
            </w:pPr>
            <w:r w:rsidRPr="00F3160C">
              <w:rPr>
                <w:rFonts w:ascii="Arial" w:hAnsi="Arial" w:cs="Arial"/>
              </w:rPr>
              <w:t>Annual and up to 10 Breeding Pairs</w:t>
            </w:r>
          </w:p>
        </w:tc>
      </w:tr>
      <w:tr w:rsidR="002272B4" w:rsidRPr="00F3160C" w14:paraId="0A6520BE" w14:textId="77777777" w:rsidTr="003A25FC">
        <w:trPr>
          <w:trHeight w:hRule="exact" w:val="454"/>
        </w:trPr>
        <w:tc>
          <w:tcPr>
            <w:tcW w:w="2017" w:type="dxa"/>
            <w:tcBorders>
              <w:top w:val="nil"/>
              <w:left w:val="nil"/>
              <w:bottom w:val="single" w:sz="4" w:space="0" w:color="auto"/>
              <w:right w:val="nil"/>
            </w:tcBorders>
            <w:noWrap/>
            <w:vAlign w:val="center"/>
            <w:hideMark/>
          </w:tcPr>
          <w:p w14:paraId="613BEBC0" w14:textId="77777777" w:rsidR="002272B4" w:rsidRPr="00F3160C" w:rsidRDefault="002272B4" w:rsidP="00D710E7">
            <w:pPr>
              <w:spacing w:after="0" w:line="240" w:lineRule="auto"/>
              <w:rPr>
                <w:rFonts w:ascii="Arial" w:hAnsi="Arial" w:cs="Arial"/>
              </w:rPr>
            </w:pPr>
            <w:r w:rsidRPr="00F3160C">
              <w:rPr>
                <w:rFonts w:ascii="Arial" w:hAnsi="Arial" w:cs="Arial"/>
              </w:rPr>
              <w:t xml:space="preserve">Scarce </w:t>
            </w:r>
          </w:p>
        </w:tc>
        <w:tc>
          <w:tcPr>
            <w:tcW w:w="960" w:type="dxa"/>
            <w:tcBorders>
              <w:top w:val="nil"/>
              <w:left w:val="single" w:sz="4" w:space="0" w:color="auto"/>
              <w:bottom w:val="single" w:sz="4" w:space="0" w:color="auto"/>
              <w:right w:val="single" w:sz="4" w:space="0" w:color="auto"/>
            </w:tcBorders>
            <w:noWrap/>
            <w:vAlign w:val="center"/>
            <w:hideMark/>
          </w:tcPr>
          <w:p w14:paraId="52D01032" w14:textId="77777777" w:rsidR="002272B4" w:rsidRPr="00F3160C" w:rsidRDefault="002272B4" w:rsidP="00D710E7">
            <w:pPr>
              <w:spacing w:after="0" w:line="240" w:lineRule="auto"/>
              <w:rPr>
                <w:rFonts w:ascii="Arial" w:hAnsi="Arial" w:cs="Arial"/>
              </w:rPr>
            </w:pPr>
            <w:r w:rsidRPr="00F3160C">
              <w:rPr>
                <w:rFonts w:ascii="Arial" w:hAnsi="Arial" w:cs="Arial"/>
              </w:rPr>
              <w:t>3</w:t>
            </w:r>
          </w:p>
        </w:tc>
        <w:tc>
          <w:tcPr>
            <w:tcW w:w="6635" w:type="dxa"/>
            <w:tcBorders>
              <w:top w:val="nil"/>
              <w:left w:val="nil"/>
              <w:bottom w:val="single" w:sz="4" w:space="0" w:color="auto"/>
              <w:right w:val="single" w:sz="8" w:space="0" w:color="auto"/>
            </w:tcBorders>
            <w:noWrap/>
            <w:vAlign w:val="center"/>
            <w:hideMark/>
          </w:tcPr>
          <w:p w14:paraId="130A3A24" w14:textId="77777777" w:rsidR="002272B4" w:rsidRPr="00F3160C" w:rsidRDefault="002272B4" w:rsidP="00D710E7">
            <w:pPr>
              <w:spacing w:after="0" w:line="240" w:lineRule="auto"/>
              <w:rPr>
                <w:rFonts w:ascii="Arial" w:hAnsi="Arial" w:cs="Arial"/>
              </w:rPr>
            </w:pPr>
            <w:r w:rsidRPr="00F3160C">
              <w:rPr>
                <w:rFonts w:ascii="Arial" w:hAnsi="Arial" w:cs="Arial"/>
              </w:rPr>
              <w:t>11–100 Breeding Pairs</w:t>
            </w:r>
          </w:p>
        </w:tc>
      </w:tr>
      <w:tr w:rsidR="002272B4" w:rsidRPr="00F3160C" w14:paraId="557CF94A" w14:textId="77777777" w:rsidTr="003A25FC">
        <w:trPr>
          <w:trHeight w:hRule="exact" w:val="454"/>
        </w:trPr>
        <w:tc>
          <w:tcPr>
            <w:tcW w:w="2017" w:type="dxa"/>
            <w:tcBorders>
              <w:top w:val="nil"/>
              <w:left w:val="nil"/>
              <w:bottom w:val="single" w:sz="4" w:space="0" w:color="auto"/>
              <w:right w:val="nil"/>
            </w:tcBorders>
            <w:noWrap/>
            <w:vAlign w:val="center"/>
            <w:hideMark/>
          </w:tcPr>
          <w:p w14:paraId="64A5CC33" w14:textId="77777777" w:rsidR="002272B4" w:rsidRPr="00F3160C" w:rsidRDefault="002272B4" w:rsidP="00D710E7">
            <w:pPr>
              <w:spacing w:after="0" w:line="240" w:lineRule="auto"/>
              <w:rPr>
                <w:rFonts w:ascii="Arial" w:hAnsi="Arial" w:cs="Arial"/>
              </w:rPr>
            </w:pPr>
            <w:r w:rsidRPr="00F3160C">
              <w:rPr>
                <w:rFonts w:ascii="Arial" w:hAnsi="Arial" w:cs="Arial"/>
              </w:rPr>
              <w:t xml:space="preserve">Uncommon </w:t>
            </w:r>
          </w:p>
        </w:tc>
        <w:tc>
          <w:tcPr>
            <w:tcW w:w="960" w:type="dxa"/>
            <w:tcBorders>
              <w:top w:val="nil"/>
              <w:left w:val="single" w:sz="4" w:space="0" w:color="auto"/>
              <w:bottom w:val="single" w:sz="4" w:space="0" w:color="auto"/>
              <w:right w:val="single" w:sz="4" w:space="0" w:color="auto"/>
            </w:tcBorders>
            <w:noWrap/>
            <w:vAlign w:val="center"/>
            <w:hideMark/>
          </w:tcPr>
          <w:p w14:paraId="47979CB0" w14:textId="77777777" w:rsidR="002272B4" w:rsidRPr="00F3160C" w:rsidRDefault="002272B4" w:rsidP="00D710E7">
            <w:pPr>
              <w:spacing w:after="0" w:line="240" w:lineRule="auto"/>
              <w:rPr>
                <w:rFonts w:ascii="Arial" w:hAnsi="Arial" w:cs="Arial"/>
              </w:rPr>
            </w:pPr>
            <w:r w:rsidRPr="00F3160C">
              <w:rPr>
                <w:rFonts w:ascii="Arial" w:hAnsi="Arial" w:cs="Arial"/>
              </w:rPr>
              <w:t>4</w:t>
            </w:r>
          </w:p>
        </w:tc>
        <w:tc>
          <w:tcPr>
            <w:tcW w:w="6635" w:type="dxa"/>
            <w:tcBorders>
              <w:top w:val="nil"/>
              <w:left w:val="nil"/>
              <w:bottom w:val="single" w:sz="4" w:space="0" w:color="auto"/>
              <w:right w:val="single" w:sz="8" w:space="0" w:color="auto"/>
            </w:tcBorders>
            <w:noWrap/>
            <w:vAlign w:val="center"/>
            <w:hideMark/>
          </w:tcPr>
          <w:p w14:paraId="1E62F5D0" w14:textId="77777777" w:rsidR="002272B4" w:rsidRPr="00F3160C" w:rsidRDefault="002272B4" w:rsidP="00D710E7">
            <w:pPr>
              <w:spacing w:after="0" w:line="240" w:lineRule="auto"/>
              <w:rPr>
                <w:rFonts w:ascii="Arial" w:hAnsi="Arial" w:cs="Arial"/>
              </w:rPr>
            </w:pPr>
            <w:r w:rsidRPr="00F3160C">
              <w:rPr>
                <w:rFonts w:ascii="Arial" w:hAnsi="Arial" w:cs="Arial"/>
              </w:rPr>
              <w:t>101–1,500 Breeding Pairs</w:t>
            </w:r>
          </w:p>
        </w:tc>
      </w:tr>
      <w:tr w:rsidR="002272B4" w:rsidRPr="00F3160C" w14:paraId="5966C036" w14:textId="77777777" w:rsidTr="003A25FC">
        <w:trPr>
          <w:trHeight w:hRule="exact" w:val="454"/>
        </w:trPr>
        <w:tc>
          <w:tcPr>
            <w:tcW w:w="2017" w:type="dxa"/>
            <w:tcBorders>
              <w:top w:val="nil"/>
              <w:left w:val="nil"/>
              <w:bottom w:val="single" w:sz="4" w:space="0" w:color="auto"/>
              <w:right w:val="nil"/>
            </w:tcBorders>
            <w:noWrap/>
            <w:vAlign w:val="center"/>
            <w:hideMark/>
          </w:tcPr>
          <w:p w14:paraId="367465B9" w14:textId="77777777" w:rsidR="002272B4" w:rsidRPr="00F3160C" w:rsidRDefault="002272B4" w:rsidP="00D710E7">
            <w:pPr>
              <w:spacing w:after="0" w:line="240" w:lineRule="auto"/>
              <w:rPr>
                <w:rFonts w:ascii="Arial" w:hAnsi="Arial" w:cs="Arial"/>
              </w:rPr>
            </w:pPr>
            <w:r w:rsidRPr="00F3160C">
              <w:rPr>
                <w:rFonts w:ascii="Arial" w:hAnsi="Arial" w:cs="Arial"/>
              </w:rPr>
              <w:t xml:space="preserve">Fairly Common </w:t>
            </w:r>
          </w:p>
        </w:tc>
        <w:tc>
          <w:tcPr>
            <w:tcW w:w="960" w:type="dxa"/>
            <w:tcBorders>
              <w:top w:val="nil"/>
              <w:left w:val="single" w:sz="4" w:space="0" w:color="auto"/>
              <w:bottom w:val="single" w:sz="4" w:space="0" w:color="auto"/>
              <w:right w:val="single" w:sz="4" w:space="0" w:color="auto"/>
            </w:tcBorders>
            <w:noWrap/>
            <w:vAlign w:val="center"/>
            <w:hideMark/>
          </w:tcPr>
          <w:p w14:paraId="2A6F3BE1" w14:textId="77777777" w:rsidR="002272B4" w:rsidRPr="00F3160C" w:rsidRDefault="002272B4" w:rsidP="00D710E7">
            <w:pPr>
              <w:spacing w:after="0" w:line="240" w:lineRule="auto"/>
              <w:rPr>
                <w:rFonts w:ascii="Arial" w:hAnsi="Arial" w:cs="Arial"/>
              </w:rPr>
            </w:pPr>
            <w:r w:rsidRPr="00F3160C">
              <w:rPr>
                <w:rFonts w:ascii="Arial" w:hAnsi="Arial" w:cs="Arial"/>
              </w:rPr>
              <w:t>5</w:t>
            </w:r>
          </w:p>
        </w:tc>
        <w:tc>
          <w:tcPr>
            <w:tcW w:w="6635" w:type="dxa"/>
            <w:tcBorders>
              <w:top w:val="nil"/>
              <w:left w:val="nil"/>
              <w:bottom w:val="single" w:sz="4" w:space="0" w:color="auto"/>
              <w:right w:val="single" w:sz="8" w:space="0" w:color="auto"/>
            </w:tcBorders>
            <w:noWrap/>
            <w:vAlign w:val="center"/>
            <w:hideMark/>
          </w:tcPr>
          <w:p w14:paraId="08590022" w14:textId="77777777" w:rsidR="002272B4" w:rsidRPr="00F3160C" w:rsidRDefault="002272B4" w:rsidP="00D710E7">
            <w:pPr>
              <w:spacing w:after="0" w:line="240" w:lineRule="auto"/>
              <w:rPr>
                <w:rFonts w:ascii="Arial" w:hAnsi="Arial" w:cs="Arial"/>
              </w:rPr>
            </w:pPr>
            <w:r w:rsidRPr="00F3160C">
              <w:rPr>
                <w:rFonts w:ascii="Arial" w:hAnsi="Arial" w:cs="Arial"/>
              </w:rPr>
              <w:t>1,501–3,500 Breeding Pairs</w:t>
            </w:r>
          </w:p>
        </w:tc>
      </w:tr>
      <w:tr w:rsidR="002272B4" w:rsidRPr="00F3160C" w14:paraId="3A609C95" w14:textId="77777777" w:rsidTr="003A25FC">
        <w:trPr>
          <w:trHeight w:hRule="exact" w:val="454"/>
        </w:trPr>
        <w:tc>
          <w:tcPr>
            <w:tcW w:w="2017" w:type="dxa"/>
            <w:tcBorders>
              <w:top w:val="nil"/>
              <w:left w:val="nil"/>
              <w:bottom w:val="single" w:sz="4" w:space="0" w:color="auto"/>
              <w:right w:val="nil"/>
            </w:tcBorders>
            <w:noWrap/>
            <w:vAlign w:val="center"/>
            <w:hideMark/>
          </w:tcPr>
          <w:p w14:paraId="55E8C9BB" w14:textId="77777777" w:rsidR="002272B4" w:rsidRPr="00F3160C" w:rsidRDefault="002272B4" w:rsidP="00D710E7">
            <w:pPr>
              <w:spacing w:after="0" w:line="240" w:lineRule="auto"/>
              <w:rPr>
                <w:rFonts w:ascii="Arial" w:hAnsi="Arial" w:cs="Arial"/>
              </w:rPr>
            </w:pPr>
            <w:r w:rsidRPr="00F3160C">
              <w:rPr>
                <w:rFonts w:ascii="Arial" w:hAnsi="Arial" w:cs="Arial"/>
              </w:rPr>
              <w:t xml:space="preserve">Common </w:t>
            </w:r>
          </w:p>
        </w:tc>
        <w:tc>
          <w:tcPr>
            <w:tcW w:w="960" w:type="dxa"/>
            <w:tcBorders>
              <w:top w:val="nil"/>
              <w:left w:val="single" w:sz="4" w:space="0" w:color="auto"/>
              <w:bottom w:val="single" w:sz="4" w:space="0" w:color="auto"/>
              <w:right w:val="single" w:sz="4" w:space="0" w:color="auto"/>
            </w:tcBorders>
            <w:noWrap/>
            <w:vAlign w:val="center"/>
            <w:hideMark/>
          </w:tcPr>
          <w:p w14:paraId="5E8FFD46" w14:textId="77777777" w:rsidR="002272B4" w:rsidRPr="00F3160C" w:rsidRDefault="002272B4" w:rsidP="00D710E7">
            <w:pPr>
              <w:spacing w:after="0" w:line="240" w:lineRule="auto"/>
              <w:rPr>
                <w:rFonts w:ascii="Arial" w:hAnsi="Arial" w:cs="Arial"/>
              </w:rPr>
            </w:pPr>
            <w:r w:rsidRPr="00F3160C">
              <w:rPr>
                <w:rFonts w:ascii="Arial" w:hAnsi="Arial" w:cs="Arial"/>
              </w:rPr>
              <w:t>6</w:t>
            </w:r>
          </w:p>
        </w:tc>
        <w:tc>
          <w:tcPr>
            <w:tcW w:w="6635" w:type="dxa"/>
            <w:tcBorders>
              <w:top w:val="nil"/>
              <w:left w:val="nil"/>
              <w:bottom w:val="single" w:sz="4" w:space="0" w:color="auto"/>
              <w:right w:val="single" w:sz="8" w:space="0" w:color="auto"/>
            </w:tcBorders>
            <w:noWrap/>
            <w:vAlign w:val="center"/>
            <w:hideMark/>
          </w:tcPr>
          <w:p w14:paraId="54F44750" w14:textId="77777777" w:rsidR="002272B4" w:rsidRPr="00F3160C" w:rsidRDefault="002272B4" w:rsidP="00D710E7">
            <w:pPr>
              <w:spacing w:after="0" w:line="240" w:lineRule="auto"/>
              <w:rPr>
                <w:rFonts w:ascii="Arial" w:hAnsi="Arial" w:cs="Arial"/>
              </w:rPr>
            </w:pPr>
            <w:r w:rsidRPr="00F3160C">
              <w:rPr>
                <w:rFonts w:ascii="Arial" w:hAnsi="Arial" w:cs="Arial"/>
              </w:rPr>
              <w:t>3,501–15,000 Breeding Pairs</w:t>
            </w:r>
          </w:p>
        </w:tc>
      </w:tr>
      <w:tr w:rsidR="002272B4" w:rsidRPr="00F3160C" w14:paraId="2C20B217" w14:textId="77777777" w:rsidTr="003A25FC">
        <w:trPr>
          <w:trHeight w:hRule="exact" w:val="454"/>
        </w:trPr>
        <w:tc>
          <w:tcPr>
            <w:tcW w:w="2017" w:type="dxa"/>
            <w:tcBorders>
              <w:top w:val="nil"/>
              <w:left w:val="nil"/>
              <w:bottom w:val="single" w:sz="4" w:space="0" w:color="auto"/>
              <w:right w:val="nil"/>
            </w:tcBorders>
            <w:noWrap/>
            <w:vAlign w:val="center"/>
            <w:hideMark/>
          </w:tcPr>
          <w:p w14:paraId="2763D5C6" w14:textId="77777777" w:rsidR="002272B4" w:rsidRPr="00F3160C" w:rsidRDefault="002272B4" w:rsidP="00D710E7">
            <w:pPr>
              <w:spacing w:after="0" w:line="240" w:lineRule="auto"/>
              <w:rPr>
                <w:rFonts w:ascii="Arial" w:hAnsi="Arial" w:cs="Arial"/>
              </w:rPr>
            </w:pPr>
            <w:r w:rsidRPr="00F3160C">
              <w:rPr>
                <w:rFonts w:ascii="Arial" w:hAnsi="Arial" w:cs="Arial"/>
              </w:rPr>
              <w:t>Very Common</w:t>
            </w:r>
          </w:p>
        </w:tc>
        <w:tc>
          <w:tcPr>
            <w:tcW w:w="960" w:type="dxa"/>
            <w:tcBorders>
              <w:top w:val="nil"/>
              <w:left w:val="single" w:sz="4" w:space="0" w:color="auto"/>
              <w:bottom w:val="single" w:sz="4" w:space="0" w:color="auto"/>
              <w:right w:val="single" w:sz="4" w:space="0" w:color="auto"/>
            </w:tcBorders>
            <w:noWrap/>
            <w:vAlign w:val="center"/>
            <w:hideMark/>
          </w:tcPr>
          <w:p w14:paraId="3C0CD802" w14:textId="77777777" w:rsidR="002272B4" w:rsidRPr="00F3160C" w:rsidRDefault="002272B4" w:rsidP="00D710E7">
            <w:pPr>
              <w:spacing w:after="0" w:line="240" w:lineRule="auto"/>
              <w:rPr>
                <w:rFonts w:ascii="Arial" w:hAnsi="Arial" w:cs="Arial"/>
              </w:rPr>
            </w:pPr>
            <w:r w:rsidRPr="00F3160C">
              <w:rPr>
                <w:rFonts w:ascii="Arial" w:hAnsi="Arial" w:cs="Arial"/>
              </w:rPr>
              <w:t>7</w:t>
            </w:r>
          </w:p>
        </w:tc>
        <w:tc>
          <w:tcPr>
            <w:tcW w:w="6635" w:type="dxa"/>
            <w:tcBorders>
              <w:top w:val="nil"/>
              <w:left w:val="nil"/>
              <w:bottom w:val="single" w:sz="4" w:space="0" w:color="auto"/>
              <w:right w:val="single" w:sz="8" w:space="0" w:color="auto"/>
            </w:tcBorders>
            <w:noWrap/>
            <w:vAlign w:val="center"/>
            <w:hideMark/>
          </w:tcPr>
          <w:p w14:paraId="53C79EB7" w14:textId="77777777" w:rsidR="002272B4" w:rsidRPr="00F3160C" w:rsidRDefault="002272B4" w:rsidP="00D710E7">
            <w:pPr>
              <w:spacing w:after="0" w:line="240" w:lineRule="auto"/>
              <w:rPr>
                <w:rFonts w:ascii="Arial" w:hAnsi="Arial" w:cs="Arial"/>
              </w:rPr>
            </w:pPr>
            <w:r w:rsidRPr="00F3160C">
              <w:rPr>
                <w:rFonts w:ascii="Arial" w:hAnsi="Arial" w:cs="Arial"/>
              </w:rPr>
              <w:t>Over 15,000 Breeding Pairs</w:t>
            </w:r>
          </w:p>
        </w:tc>
      </w:tr>
      <w:tr w:rsidR="002272B4" w:rsidRPr="00F3160C" w14:paraId="71103CD6" w14:textId="77777777" w:rsidTr="003A25FC">
        <w:trPr>
          <w:trHeight w:hRule="exact" w:val="454"/>
        </w:trPr>
        <w:tc>
          <w:tcPr>
            <w:tcW w:w="9612" w:type="dxa"/>
            <w:gridSpan w:val="3"/>
            <w:tcBorders>
              <w:top w:val="nil"/>
              <w:left w:val="nil"/>
              <w:bottom w:val="single" w:sz="4" w:space="0" w:color="auto"/>
              <w:right w:val="single" w:sz="8" w:space="0" w:color="auto"/>
            </w:tcBorders>
            <w:noWrap/>
            <w:vAlign w:val="center"/>
            <w:hideMark/>
          </w:tcPr>
          <w:p w14:paraId="7D5CED80" w14:textId="77777777" w:rsidR="002272B4" w:rsidRPr="00F3160C" w:rsidRDefault="002272B4" w:rsidP="00D710E7">
            <w:pPr>
              <w:spacing w:after="0" w:line="240" w:lineRule="auto"/>
              <w:rPr>
                <w:rFonts w:ascii="Arial" w:hAnsi="Arial" w:cs="Arial"/>
                <w:u w:val="single"/>
              </w:rPr>
            </w:pPr>
            <w:r w:rsidRPr="00F3160C">
              <w:rPr>
                <w:rFonts w:ascii="Arial" w:hAnsi="Arial" w:cs="Arial"/>
                <w:u w:val="single"/>
              </w:rPr>
              <w:t>Winter Visitors, Passage Migrants and Rarities</w:t>
            </w:r>
          </w:p>
        </w:tc>
      </w:tr>
      <w:tr w:rsidR="002272B4" w:rsidRPr="00F3160C" w14:paraId="5FBD5271" w14:textId="77777777" w:rsidTr="003A25FC">
        <w:trPr>
          <w:trHeight w:hRule="exact" w:val="454"/>
        </w:trPr>
        <w:tc>
          <w:tcPr>
            <w:tcW w:w="2017" w:type="dxa"/>
            <w:tcBorders>
              <w:top w:val="nil"/>
              <w:left w:val="nil"/>
              <w:bottom w:val="single" w:sz="4" w:space="0" w:color="auto"/>
              <w:right w:val="nil"/>
            </w:tcBorders>
            <w:noWrap/>
            <w:vAlign w:val="center"/>
            <w:hideMark/>
          </w:tcPr>
          <w:p w14:paraId="16FAC8F8" w14:textId="77777777" w:rsidR="002272B4" w:rsidRPr="00F3160C" w:rsidRDefault="002272B4" w:rsidP="00D710E7">
            <w:pPr>
              <w:spacing w:after="0" w:line="240" w:lineRule="auto"/>
              <w:rPr>
                <w:rFonts w:ascii="Arial" w:hAnsi="Arial" w:cs="Arial"/>
              </w:rPr>
            </w:pPr>
            <w:r w:rsidRPr="00F3160C">
              <w:rPr>
                <w:rFonts w:ascii="Arial" w:hAnsi="Arial" w:cs="Arial"/>
              </w:rPr>
              <w:t xml:space="preserve">Very Rare </w:t>
            </w:r>
          </w:p>
        </w:tc>
        <w:tc>
          <w:tcPr>
            <w:tcW w:w="960" w:type="dxa"/>
            <w:tcBorders>
              <w:top w:val="nil"/>
              <w:left w:val="single" w:sz="4" w:space="0" w:color="auto"/>
              <w:bottom w:val="single" w:sz="4" w:space="0" w:color="auto"/>
              <w:right w:val="single" w:sz="4" w:space="0" w:color="auto"/>
            </w:tcBorders>
            <w:noWrap/>
            <w:vAlign w:val="center"/>
            <w:hideMark/>
          </w:tcPr>
          <w:p w14:paraId="2DFC82E0" w14:textId="77777777" w:rsidR="002272B4" w:rsidRPr="00F3160C" w:rsidRDefault="002272B4" w:rsidP="00D710E7">
            <w:pPr>
              <w:spacing w:after="0" w:line="240" w:lineRule="auto"/>
              <w:rPr>
                <w:rFonts w:ascii="Arial" w:hAnsi="Arial" w:cs="Arial"/>
              </w:rPr>
            </w:pPr>
            <w:r w:rsidRPr="00F3160C">
              <w:rPr>
                <w:rFonts w:ascii="Arial" w:hAnsi="Arial" w:cs="Arial"/>
              </w:rPr>
              <w:t>1</w:t>
            </w:r>
          </w:p>
        </w:tc>
        <w:tc>
          <w:tcPr>
            <w:tcW w:w="6635" w:type="dxa"/>
            <w:tcBorders>
              <w:top w:val="nil"/>
              <w:left w:val="nil"/>
              <w:bottom w:val="single" w:sz="4" w:space="0" w:color="auto"/>
              <w:right w:val="single" w:sz="8" w:space="0" w:color="auto"/>
            </w:tcBorders>
            <w:noWrap/>
            <w:vAlign w:val="center"/>
            <w:hideMark/>
          </w:tcPr>
          <w:p w14:paraId="4B35885E" w14:textId="77777777" w:rsidR="002272B4" w:rsidRPr="00F3160C" w:rsidRDefault="002272B4" w:rsidP="00D710E7">
            <w:pPr>
              <w:spacing w:after="0" w:line="240" w:lineRule="auto"/>
              <w:rPr>
                <w:rFonts w:ascii="Arial" w:hAnsi="Arial" w:cs="Arial"/>
              </w:rPr>
            </w:pPr>
            <w:r w:rsidRPr="00F3160C">
              <w:rPr>
                <w:rFonts w:ascii="Arial" w:hAnsi="Arial" w:cs="Arial"/>
              </w:rPr>
              <w:t>Less than annual</w:t>
            </w:r>
          </w:p>
        </w:tc>
      </w:tr>
      <w:tr w:rsidR="002272B4" w:rsidRPr="00F3160C" w14:paraId="43F48DD1" w14:textId="77777777" w:rsidTr="003A25FC">
        <w:trPr>
          <w:trHeight w:hRule="exact" w:val="454"/>
        </w:trPr>
        <w:tc>
          <w:tcPr>
            <w:tcW w:w="2017" w:type="dxa"/>
            <w:tcBorders>
              <w:top w:val="nil"/>
              <w:left w:val="nil"/>
              <w:bottom w:val="single" w:sz="4" w:space="0" w:color="auto"/>
              <w:right w:val="nil"/>
            </w:tcBorders>
            <w:noWrap/>
            <w:vAlign w:val="center"/>
            <w:hideMark/>
          </w:tcPr>
          <w:p w14:paraId="7D10A026" w14:textId="77777777" w:rsidR="002272B4" w:rsidRPr="00F3160C" w:rsidRDefault="002272B4" w:rsidP="00D710E7">
            <w:pPr>
              <w:spacing w:after="0" w:line="240" w:lineRule="auto"/>
              <w:rPr>
                <w:rFonts w:ascii="Arial" w:hAnsi="Arial" w:cs="Arial"/>
              </w:rPr>
            </w:pPr>
            <w:r w:rsidRPr="00F3160C">
              <w:rPr>
                <w:rFonts w:ascii="Arial" w:hAnsi="Arial" w:cs="Arial"/>
              </w:rPr>
              <w:t xml:space="preserve">Rare </w:t>
            </w:r>
          </w:p>
        </w:tc>
        <w:tc>
          <w:tcPr>
            <w:tcW w:w="960" w:type="dxa"/>
            <w:tcBorders>
              <w:top w:val="nil"/>
              <w:left w:val="single" w:sz="4" w:space="0" w:color="auto"/>
              <w:bottom w:val="single" w:sz="4" w:space="0" w:color="auto"/>
              <w:right w:val="single" w:sz="4" w:space="0" w:color="auto"/>
            </w:tcBorders>
            <w:noWrap/>
            <w:vAlign w:val="center"/>
            <w:hideMark/>
          </w:tcPr>
          <w:p w14:paraId="01DCCF9D" w14:textId="77777777" w:rsidR="002272B4" w:rsidRPr="00F3160C" w:rsidRDefault="002272B4" w:rsidP="00D710E7">
            <w:pPr>
              <w:spacing w:after="0" w:line="240" w:lineRule="auto"/>
              <w:rPr>
                <w:rFonts w:ascii="Arial" w:hAnsi="Arial" w:cs="Arial"/>
              </w:rPr>
            </w:pPr>
            <w:r w:rsidRPr="00F3160C">
              <w:rPr>
                <w:rFonts w:ascii="Arial" w:hAnsi="Arial" w:cs="Arial"/>
              </w:rPr>
              <w:t>2</w:t>
            </w:r>
          </w:p>
        </w:tc>
        <w:tc>
          <w:tcPr>
            <w:tcW w:w="6635" w:type="dxa"/>
            <w:tcBorders>
              <w:top w:val="nil"/>
              <w:left w:val="nil"/>
              <w:bottom w:val="single" w:sz="4" w:space="0" w:color="auto"/>
              <w:right w:val="single" w:sz="8" w:space="0" w:color="auto"/>
            </w:tcBorders>
            <w:noWrap/>
            <w:vAlign w:val="center"/>
            <w:hideMark/>
          </w:tcPr>
          <w:p w14:paraId="0F156C9D" w14:textId="77777777" w:rsidR="002272B4" w:rsidRPr="00F3160C" w:rsidRDefault="002272B4" w:rsidP="00D710E7">
            <w:pPr>
              <w:spacing w:after="0" w:line="240" w:lineRule="auto"/>
              <w:rPr>
                <w:rFonts w:ascii="Arial" w:hAnsi="Arial" w:cs="Arial"/>
              </w:rPr>
            </w:pPr>
            <w:r w:rsidRPr="00F3160C">
              <w:rPr>
                <w:rFonts w:ascii="Arial" w:hAnsi="Arial" w:cs="Arial"/>
              </w:rPr>
              <w:t>Annual or nearly annual and up to 20 individuals each year</w:t>
            </w:r>
          </w:p>
        </w:tc>
      </w:tr>
      <w:tr w:rsidR="002272B4" w:rsidRPr="00F3160C" w14:paraId="526196A7" w14:textId="77777777" w:rsidTr="003A25FC">
        <w:trPr>
          <w:trHeight w:hRule="exact" w:val="454"/>
        </w:trPr>
        <w:tc>
          <w:tcPr>
            <w:tcW w:w="2017" w:type="dxa"/>
            <w:tcBorders>
              <w:top w:val="nil"/>
              <w:left w:val="nil"/>
              <w:bottom w:val="single" w:sz="4" w:space="0" w:color="auto"/>
              <w:right w:val="nil"/>
            </w:tcBorders>
            <w:noWrap/>
            <w:vAlign w:val="center"/>
            <w:hideMark/>
          </w:tcPr>
          <w:p w14:paraId="17F1600C" w14:textId="77777777" w:rsidR="002272B4" w:rsidRPr="00F3160C" w:rsidRDefault="002272B4" w:rsidP="00D710E7">
            <w:pPr>
              <w:spacing w:after="0" w:line="240" w:lineRule="auto"/>
              <w:rPr>
                <w:rFonts w:ascii="Arial" w:hAnsi="Arial" w:cs="Arial"/>
              </w:rPr>
            </w:pPr>
            <w:r w:rsidRPr="00F3160C">
              <w:rPr>
                <w:rFonts w:ascii="Arial" w:hAnsi="Arial" w:cs="Arial"/>
              </w:rPr>
              <w:t xml:space="preserve">Scarce </w:t>
            </w:r>
          </w:p>
        </w:tc>
        <w:tc>
          <w:tcPr>
            <w:tcW w:w="960" w:type="dxa"/>
            <w:tcBorders>
              <w:top w:val="nil"/>
              <w:left w:val="single" w:sz="4" w:space="0" w:color="auto"/>
              <w:bottom w:val="single" w:sz="4" w:space="0" w:color="auto"/>
              <w:right w:val="single" w:sz="4" w:space="0" w:color="auto"/>
            </w:tcBorders>
            <w:noWrap/>
            <w:vAlign w:val="center"/>
            <w:hideMark/>
          </w:tcPr>
          <w:p w14:paraId="21FE6D06" w14:textId="77777777" w:rsidR="002272B4" w:rsidRPr="00F3160C" w:rsidRDefault="002272B4" w:rsidP="00D710E7">
            <w:pPr>
              <w:spacing w:after="0" w:line="240" w:lineRule="auto"/>
              <w:rPr>
                <w:rFonts w:ascii="Arial" w:hAnsi="Arial" w:cs="Arial"/>
              </w:rPr>
            </w:pPr>
            <w:r w:rsidRPr="00F3160C">
              <w:rPr>
                <w:rFonts w:ascii="Arial" w:hAnsi="Arial" w:cs="Arial"/>
              </w:rPr>
              <w:t>3</w:t>
            </w:r>
          </w:p>
        </w:tc>
        <w:tc>
          <w:tcPr>
            <w:tcW w:w="6635" w:type="dxa"/>
            <w:tcBorders>
              <w:top w:val="nil"/>
              <w:left w:val="nil"/>
              <w:bottom w:val="single" w:sz="4" w:space="0" w:color="auto"/>
              <w:right w:val="single" w:sz="8" w:space="0" w:color="auto"/>
            </w:tcBorders>
            <w:noWrap/>
            <w:vAlign w:val="center"/>
            <w:hideMark/>
          </w:tcPr>
          <w:p w14:paraId="38A94FA7" w14:textId="77777777" w:rsidR="002272B4" w:rsidRPr="00F3160C" w:rsidRDefault="002272B4" w:rsidP="00D710E7">
            <w:pPr>
              <w:spacing w:after="0" w:line="240" w:lineRule="auto"/>
              <w:rPr>
                <w:rFonts w:ascii="Arial" w:hAnsi="Arial" w:cs="Arial"/>
              </w:rPr>
            </w:pPr>
            <w:r w:rsidRPr="00F3160C">
              <w:rPr>
                <w:rFonts w:ascii="Arial" w:hAnsi="Arial" w:cs="Arial"/>
              </w:rPr>
              <w:t>21–200 individuals each year</w:t>
            </w:r>
          </w:p>
        </w:tc>
      </w:tr>
      <w:tr w:rsidR="002272B4" w:rsidRPr="00F3160C" w14:paraId="1BFA5F55" w14:textId="77777777" w:rsidTr="003A25FC">
        <w:trPr>
          <w:trHeight w:hRule="exact" w:val="454"/>
        </w:trPr>
        <w:tc>
          <w:tcPr>
            <w:tcW w:w="2017" w:type="dxa"/>
            <w:tcBorders>
              <w:top w:val="nil"/>
              <w:left w:val="nil"/>
              <w:bottom w:val="single" w:sz="4" w:space="0" w:color="auto"/>
              <w:right w:val="nil"/>
            </w:tcBorders>
            <w:noWrap/>
            <w:vAlign w:val="center"/>
            <w:hideMark/>
          </w:tcPr>
          <w:p w14:paraId="04DD6E78" w14:textId="77777777" w:rsidR="002272B4" w:rsidRPr="00F3160C" w:rsidRDefault="002272B4" w:rsidP="00D710E7">
            <w:pPr>
              <w:spacing w:after="0" w:line="240" w:lineRule="auto"/>
              <w:rPr>
                <w:rFonts w:ascii="Arial" w:hAnsi="Arial" w:cs="Arial"/>
              </w:rPr>
            </w:pPr>
            <w:r w:rsidRPr="00F3160C">
              <w:rPr>
                <w:rFonts w:ascii="Arial" w:hAnsi="Arial" w:cs="Arial"/>
              </w:rPr>
              <w:t xml:space="preserve">Uncommon </w:t>
            </w:r>
          </w:p>
        </w:tc>
        <w:tc>
          <w:tcPr>
            <w:tcW w:w="960" w:type="dxa"/>
            <w:tcBorders>
              <w:top w:val="nil"/>
              <w:left w:val="single" w:sz="4" w:space="0" w:color="auto"/>
              <w:bottom w:val="single" w:sz="4" w:space="0" w:color="auto"/>
              <w:right w:val="single" w:sz="4" w:space="0" w:color="auto"/>
            </w:tcBorders>
            <w:noWrap/>
            <w:vAlign w:val="center"/>
            <w:hideMark/>
          </w:tcPr>
          <w:p w14:paraId="3DE3B75A" w14:textId="77777777" w:rsidR="002272B4" w:rsidRPr="00F3160C" w:rsidRDefault="002272B4" w:rsidP="00D710E7">
            <w:pPr>
              <w:spacing w:after="0" w:line="240" w:lineRule="auto"/>
              <w:rPr>
                <w:rFonts w:ascii="Arial" w:hAnsi="Arial" w:cs="Arial"/>
              </w:rPr>
            </w:pPr>
            <w:r w:rsidRPr="00F3160C">
              <w:rPr>
                <w:rFonts w:ascii="Arial" w:hAnsi="Arial" w:cs="Arial"/>
              </w:rPr>
              <w:t>4</w:t>
            </w:r>
          </w:p>
        </w:tc>
        <w:tc>
          <w:tcPr>
            <w:tcW w:w="6635" w:type="dxa"/>
            <w:tcBorders>
              <w:top w:val="nil"/>
              <w:left w:val="nil"/>
              <w:bottom w:val="single" w:sz="4" w:space="0" w:color="auto"/>
              <w:right w:val="single" w:sz="8" w:space="0" w:color="auto"/>
            </w:tcBorders>
            <w:noWrap/>
            <w:vAlign w:val="center"/>
            <w:hideMark/>
          </w:tcPr>
          <w:p w14:paraId="63FDD5A7" w14:textId="77777777" w:rsidR="002272B4" w:rsidRPr="00F3160C" w:rsidRDefault="002272B4" w:rsidP="00D710E7">
            <w:pPr>
              <w:spacing w:after="0" w:line="240" w:lineRule="auto"/>
              <w:rPr>
                <w:rFonts w:ascii="Arial" w:hAnsi="Arial" w:cs="Arial"/>
              </w:rPr>
            </w:pPr>
            <w:r w:rsidRPr="00F3160C">
              <w:rPr>
                <w:rFonts w:ascii="Arial" w:hAnsi="Arial" w:cs="Arial"/>
              </w:rPr>
              <w:t>Found in 10–24% of tetrads (2007–13)</w:t>
            </w:r>
          </w:p>
        </w:tc>
      </w:tr>
      <w:tr w:rsidR="002272B4" w:rsidRPr="00F3160C" w14:paraId="1750CCA4" w14:textId="77777777" w:rsidTr="003A25FC">
        <w:trPr>
          <w:trHeight w:hRule="exact" w:val="454"/>
        </w:trPr>
        <w:tc>
          <w:tcPr>
            <w:tcW w:w="2017" w:type="dxa"/>
            <w:tcBorders>
              <w:top w:val="nil"/>
              <w:left w:val="nil"/>
              <w:bottom w:val="single" w:sz="4" w:space="0" w:color="auto"/>
              <w:right w:val="nil"/>
            </w:tcBorders>
            <w:noWrap/>
            <w:vAlign w:val="center"/>
            <w:hideMark/>
          </w:tcPr>
          <w:p w14:paraId="6F27F66D" w14:textId="77777777" w:rsidR="002272B4" w:rsidRPr="00F3160C" w:rsidRDefault="002272B4" w:rsidP="00D710E7">
            <w:pPr>
              <w:spacing w:after="0" w:line="240" w:lineRule="auto"/>
              <w:rPr>
                <w:rFonts w:ascii="Arial" w:hAnsi="Arial" w:cs="Arial"/>
              </w:rPr>
            </w:pPr>
            <w:r w:rsidRPr="00F3160C">
              <w:rPr>
                <w:rFonts w:ascii="Arial" w:hAnsi="Arial" w:cs="Arial"/>
              </w:rPr>
              <w:t xml:space="preserve">Fairly Common </w:t>
            </w:r>
          </w:p>
        </w:tc>
        <w:tc>
          <w:tcPr>
            <w:tcW w:w="960" w:type="dxa"/>
            <w:tcBorders>
              <w:top w:val="nil"/>
              <w:left w:val="single" w:sz="4" w:space="0" w:color="auto"/>
              <w:bottom w:val="single" w:sz="4" w:space="0" w:color="auto"/>
              <w:right w:val="single" w:sz="4" w:space="0" w:color="auto"/>
            </w:tcBorders>
            <w:noWrap/>
            <w:vAlign w:val="center"/>
            <w:hideMark/>
          </w:tcPr>
          <w:p w14:paraId="6B25966D" w14:textId="77777777" w:rsidR="002272B4" w:rsidRPr="00F3160C" w:rsidRDefault="002272B4" w:rsidP="00D710E7">
            <w:pPr>
              <w:spacing w:after="0" w:line="240" w:lineRule="auto"/>
              <w:rPr>
                <w:rFonts w:ascii="Arial" w:hAnsi="Arial" w:cs="Arial"/>
              </w:rPr>
            </w:pPr>
            <w:r w:rsidRPr="00F3160C">
              <w:rPr>
                <w:rFonts w:ascii="Arial" w:hAnsi="Arial" w:cs="Arial"/>
              </w:rPr>
              <w:t>5</w:t>
            </w:r>
          </w:p>
        </w:tc>
        <w:tc>
          <w:tcPr>
            <w:tcW w:w="6635" w:type="dxa"/>
            <w:tcBorders>
              <w:top w:val="nil"/>
              <w:left w:val="nil"/>
              <w:bottom w:val="single" w:sz="4" w:space="0" w:color="auto"/>
              <w:right w:val="single" w:sz="8" w:space="0" w:color="auto"/>
            </w:tcBorders>
            <w:noWrap/>
            <w:vAlign w:val="center"/>
            <w:hideMark/>
          </w:tcPr>
          <w:p w14:paraId="1C08C3EB" w14:textId="77777777" w:rsidR="002272B4" w:rsidRPr="00F3160C" w:rsidRDefault="002272B4" w:rsidP="00D710E7">
            <w:pPr>
              <w:spacing w:after="0" w:line="240" w:lineRule="auto"/>
              <w:rPr>
                <w:rFonts w:ascii="Arial" w:hAnsi="Arial" w:cs="Arial"/>
              </w:rPr>
            </w:pPr>
            <w:r w:rsidRPr="00F3160C">
              <w:rPr>
                <w:rFonts w:ascii="Arial" w:hAnsi="Arial" w:cs="Arial"/>
              </w:rPr>
              <w:t>Found in 25–39% of tetrads (2007–13)</w:t>
            </w:r>
          </w:p>
        </w:tc>
      </w:tr>
      <w:tr w:rsidR="002272B4" w:rsidRPr="00F3160C" w14:paraId="615A04FE" w14:textId="77777777" w:rsidTr="003A25FC">
        <w:trPr>
          <w:trHeight w:hRule="exact" w:val="454"/>
        </w:trPr>
        <w:tc>
          <w:tcPr>
            <w:tcW w:w="2017" w:type="dxa"/>
            <w:tcBorders>
              <w:top w:val="nil"/>
              <w:left w:val="nil"/>
              <w:bottom w:val="single" w:sz="4" w:space="0" w:color="auto"/>
              <w:right w:val="nil"/>
            </w:tcBorders>
            <w:noWrap/>
            <w:vAlign w:val="center"/>
            <w:hideMark/>
          </w:tcPr>
          <w:p w14:paraId="11C760E2" w14:textId="77777777" w:rsidR="002272B4" w:rsidRPr="00F3160C" w:rsidRDefault="002272B4" w:rsidP="00D710E7">
            <w:pPr>
              <w:spacing w:after="0" w:line="240" w:lineRule="auto"/>
              <w:rPr>
                <w:rFonts w:ascii="Arial" w:hAnsi="Arial" w:cs="Arial"/>
              </w:rPr>
            </w:pPr>
            <w:r w:rsidRPr="00F3160C">
              <w:rPr>
                <w:rFonts w:ascii="Arial" w:hAnsi="Arial" w:cs="Arial"/>
              </w:rPr>
              <w:t xml:space="preserve">Common </w:t>
            </w:r>
          </w:p>
        </w:tc>
        <w:tc>
          <w:tcPr>
            <w:tcW w:w="960" w:type="dxa"/>
            <w:tcBorders>
              <w:top w:val="nil"/>
              <w:left w:val="single" w:sz="4" w:space="0" w:color="auto"/>
              <w:bottom w:val="single" w:sz="4" w:space="0" w:color="auto"/>
              <w:right w:val="single" w:sz="4" w:space="0" w:color="auto"/>
            </w:tcBorders>
            <w:noWrap/>
            <w:vAlign w:val="center"/>
            <w:hideMark/>
          </w:tcPr>
          <w:p w14:paraId="28DC8583" w14:textId="77777777" w:rsidR="002272B4" w:rsidRPr="00F3160C" w:rsidRDefault="002272B4" w:rsidP="00D710E7">
            <w:pPr>
              <w:spacing w:after="0" w:line="240" w:lineRule="auto"/>
              <w:rPr>
                <w:rFonts w:ascii="Arial" w:hAnsi="Arial" w:cs="Arial"/>
              </w:rPr>
            </w:pPr>
            <w:r w:rsidRPr="00F3160C">
              <w:rPr>
                <w:rFonts w:ascii="Arial" w:hAnsi="Arial" w:cs="Arial"/>
              </w:rPr>
              <w:t>6</w:t>
            </w:r>
          </w:p>
        </w:tc>
        <w:tc>
          <w:tcPr>
            <w:tcW w:w="6635" w:type="dxa"/>
            <w:tcBorders>
              <w:top w:val="nil"/>
              <w:left w:val="nil"/>
              <w:bottom w:val="single" w:sz="4" w:space="0" w:color="auto"/>
              <w:right w:val="single" w:sz="8" w:space="0" w:color="auto"/>
            </w:tcBorders>
            <w:noWrap/>
            <w:vAlign w:val="center"/>
            <w:hideMark/>
          </w:tcPr>
          <w:p w14:paraId="2EFAAA0A" w14:textId="77777777" w:rsidR="002272B4" w:rsidRPr="00F3160C" w:rsidRDefault="002272B4" w:rsidP="00D710E7">
            <w:pPr>
              <w:spacing w:after="0" w:line="240" w:lineRule="auto"/>
              <w:rPr>
                <w:rFonts w:ascii="Arial" w:hAnsi="Arial" w:cs="Arial"/>
              </w:rPr>
            </w:pPr>
            <w:r w:rsidRPr="00F3160C">
              <w:rPr>
                <w:rFonts w:ascii="Arial" w:hAnsi="Arial" w:cs="Arial"/>
              </w:rPr>
              <w:t>Found in 40–89% of tetrads (2007–13)</w:t>
            </w:r>
          </w:p>
        </w:tc>
      </w:tr>
      <w:tr w:rsidR="002272B4" w:rsidRPr="00F3160C" w14:paraId="1B1608C9" w14:textId="77777777" w:rsidTr="003A25FC">
        <w:trPr>
          <w:trHeight w:hRule="exact" w:val="454"/>
        </w:trPr>
        <w:tc>
          <w:tcPr>
            <w:tcW w:w="2017" w:type="dxa"/>
            <w:tcBorders>
              <w:top w:val="nil"/>
              <w:left w:val="nil"/>
              <w:bottom w:val="single" w:sz="8" w:space="0" w:color="auto"/>
              <w:right w:val="nil"/>
            </w:tcBorders>
            <w:noWrap/>
            <w:vAlign w:val="center"/>
            <w:hideMark/>
          </w:tcPr>
          <w:p w14:paraId="557E696D" w14:textId="77777777" w:rsidR="002272B4" w:rsidRPr="00F3160C" w:rsidRDefault="002272B4" w:rsidP="00D710E7">
            <w:pPr>
              <w:spacing w:after="0" w:line="240" w:lineRule="auto"/>
              <w:rPr>
                <w:rFonts w:ascii="Arial" w:hAnsi="Arial" w:cs="Arial"/>
              </w:rPr>
            </w:pPr>
            <w:r w:rsidRPr="00F3160C">
              <w:rPr>
                <w:rFonts w:ascii="Arial" w:hAnsi="Arial" w:cs="Arial"/>
              </w:rPr>
              <w:t xml:space="preserve">Very Common </w:t>
            </w:r>
          </w:p>
        </w:tc>
        <w:tc>
          <w:tcPr>
            <w:tcW w:w="960" w:type="dxa"/>
            <w:tcBorders>
              <w:top w:val="nil"/>
              <w:left w:val="single" w:sz="4" w:space="0" w:color="auto"/>
              <w:bottom w:val="single" w:sz="8" w:space="0" w:color="auto"/>
              <w:right w:val="single" w:sz="4" w:space="0" w:color="auto"/>
            </w:tcBorders>
            <w:noWrap/>
            <w:vAlign w:val="center"/>
            <w:hideMark/>
          </w:tcPr>
          <w:p w14:paraId="6D9F5CAD" w14:textId="77777777" w:rsidR="002272B4" w:rsidRPr="00F3160C" w:rsidRDefault="002272B4" w:rsidP="00D710E7">
            <w:pPr>
              <w:spacing w:after="0" w:line="240" w:lineRule="auto"/>
              <w:rPr>
                <w:rFonts w:ascii="Arial" w:hAnsi="Arial" w:cs="Arial"/>
              </w:rPr>
            </w:pPr>
            <w:r w:rsidRPr="00F3160C">
              <w:rPr>
                <w:rFonts w:ascii="Arial" w:hAnsi="Arial" w:cs="Arial"/>
              </w:rPr>
              <w:t>7</w:t>
            </w:r>
          </w:p>
        </w:tc>
        <w:tc>
          <w:tcPr>
            <w:tcW w:w="6635" w:type="dxa"/>
            <w:tcBorders>
              <w:top w:val="nil"/>
              <w:left w:val="nil"/>
              <w:bottom w:val="single" w:sz="8" w:space="0" w:color="auto"/>
              <w:right w:val="single" w:sz="8" w:space="0" w:color="auto"/>
            </w:tcBorders>
            <w:noWrap/>
            <w:vAlign w:val="center"/>
            <w:hideMark/>
          </w:tcPr>
          <w:p w14:paraId="15B35023" w14:textId="77777777" w:rsidR="002272B4" w:rsidRPr="00F3160C" w:rsidRDefault="002272B4" w:rsidP="00D710E7">
            <w:pPr>
              <w:spacing w:after="0" w:line="240" w:lineRule="auto"/>
              <w:rPr>
                <w:rFonts w:ascii="Arial" w:hAnsi="Arial" w:cs="Arial"/>
              </w:rPr>
            </w:pPr>
            <w:r w:rsidRPr="00F3160C">
              <w:rPr>
                <w:rFonts w:ascii="Arial" w:hAnsi="Arial" w:cs="Arial"/>
              </w:rPr>
              <w:t>Found in 90–100% of tetrads (2007–13)</w:t>
            </w:r>
          </w:p>
        </w:tc>
      </w:tr>
    </w:tbl>
    <w:p w14:paraId="389AD1B4" w14:textId="0B69A15A" w:rsidR="009B389F" w:rsidRPr="00F3160C" w:rsidRDefault="009B389F" w:rsidP="00D710E7">
      <w:pPr>
        <w:spacing w:after="0" w:line="240" w:lineRule="auto"/>
        <w:rPr>
          <w:rFonts w:ascii="Arial" w:hAnsi="Arial" w:cs="Arial"/>
          <w:lang w:val="en-US"/>
        </w:rPr>
      </w:pPr>
      <w:r w:rsidRPr="00F3160C">
        <w:rPr>
          <w:rFonts w:ascii="Arial" w:hAnsi="Arial" w:cs="Arial"/>
          <w:lang w:val="en-US"/>
        </w:rPr>
        <w:br w:type="page"/>
      </w:r>
    </w:p>
    <w:p w14:paraId="6E5FA633" w14:textId="7D950A94" w:rsidR="002272B4" w:rsidRPr="00F3160C" w:rsidRDefault="008835ED" w:rsidP="00D710E7">
      <w:pPr>
        <w:pStyle w:val="Heading2"/>
        <w:rPr>
          <w:rFonts w:cs="Arial"/>
          <w:lang w:val="en-US"/>
        </w:rPr>
      </w:pPr>
      <w:r w:rsidRPr="008855AD">
        <w:rPr>
          <w:rFonts w:cs="Arial"/>
          <w:lang w:val="en-US"/>
        </w:rPr>
        <w:lastRenderedPageBreak/>
        <w:t xml:space="preserve">Appendix 3. </w:t>
      </w:r>
      <w:r w:rsidR="004C5B60" w:rsidRPr="008855AD">
        <w:rPr>
          <w:rFonts w:cs="Arial"/>
          <w:lang w:val="en-US"/>
        </w:rPr>
        <w:t xml:space="preserve">Table </w:t>
      </w:r>
      <w:r w:rsidR="004E2B6B" w:rsidRPr="008855AD">
        <w:rPr>
          <w:rFonts w:cs="Arial"/>
          <w:lang w:val="en-US"/>
        </w:rPr>
        <w:t>4</w:t>
      </w:r>
      <w:r w:rsidRPr="008855AD">
        <w:rPr>
          <w:rFonts w:cs="Arial"/>
          <w:lang w:val="en-US"/>
        </w:rPr>
        <w:t>:</w:t>
      </w:r>
      <w:r w:rsidR="004C5B60" w:rsidRPr="008855AD">
        <w:rPr>
          <w:rFonts w:cs="Arial"/>
          <w:lang w:val="en-US"/>
        </w:rPr>
        <w:t xml:space="preserve"> Population trends since 2014</w:t>
      </w:r>
    </w:p>
    <w:p w14:paraId="72DCC2FB" w14:textId="59C3CA7F" w:rsidR="004C5B60" w:rsidRPr="00F3160C" w:rsidRDefault="00713289" w:rsidP="00D710E7">
      <w:pPr>
        <w:spacing w:after="0" w:line="240" w:lineRule="auto"/>
        <w:rPr>
          <w:rFonts w:ascii="Arial" w:hAnsi="Arial" w:cs="Arial"/>
          <w:lang w:val="en-US"/>
        </w:rPr>
      </w:pPr>
      <w:r w:rsidRPr="0053229B">
        <w:rPr>
          <w:noProof/>
        </w:rPr>
        <w:drawing>
          <wp:anchor distT="0" distB="0" distL="114300" distR="114300" simplePos="0" relativeHeight="251660288" behindDoc="0" locked="0" layoutInCell="1" allowOverlap="1" wp14:anchorId="44DB733E" wp14:editId="0B30FF4A">
            <wp:simplePos x="0" y="0"/>
            <wp:positionH relativeFrom="margin">
              <wp:posOffset>-635</wp:posOffset>
            </wp:positionH>
            <wp:positionV relativeFrom="paragraph">
              <wp:posOffset>35560</wp:posOffset>
            </wp:positionV>
            <wp:extent cx="4215130" cy="8924925"/>
            <wp:effectExtent l="0" t="0" r="0" b="9525"/>
            <wp:wrapSquare wrapText="bothSides"/>
            <wp:docPr id="67435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5193"/>
                    <a:stretch/>
                  </pic:blipFill>
                  <pic:spPr bwMode="auto">
                    <a:xfrm>
                      <a:off x="0" y="0"/>
                      <a:ext cx="4215130" cy="8924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4C5B60" w:rsidRPr="00F3160C" w:rsidSect="001E607F">
      <w:type w:val="continuous"/>
      <w:pgSz w:w="11906" w:h="16838"/>
      <w:pgMar w:top="851" w:right="1133" w:bottom="851"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C1D71" w14:textId="77777777" w:rsidR="006C076E" w:rsidRDefault="006C076E" w:rsidP="0094199D">
      <w:pPr>
        <w:spacing w:after="0" w:line="240" w:lineRule="auto"/>
      </w:pPr>
      <w:r>
        <w:separator/>
      </w:r>
    </w:p>
  </w:endnote>
  <w:endnote w:type="continuationSeparator" w:id="0">
    <w:p w14:paraId="6618F871" w14:textId="77777777" w:rsidR="006C076E" w:rsidRDefault="006C076E" w:rsidP="0094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428469"/>
      <w:docPartObj>
        <w:docPartGallery w:val="Page Numbers (Bottom of Page)"/>
        <w:docPartUnique/>
      </w:docPartObj>
    </w:sdtPr>
    <w:sdtEndPr>
      <w:rPr>
        <w:noProof/>
      </w:rPr>
    </w:sdtEndPr>
    <w:sdtContent>
      <w:p w14:paraId="2333849B" w14:textId="77777777" w:rsidR="0094199D" w:rsidRDefault="0094199D">
        <w:pPr>
          <w:pStyle w:val="Footer"/>
          <w:jc w:val="center"/>
        </w:pPr>
      </w:p>
      <w:p w14:paraId="20F82D46" w14:textId="0C152B87" w:rsidR="0094199D" w:rsidRDefault="00941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DD336D" w14:textId="77777777" w:rsidR="0094199D" w:rsidRDefault="00941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8924" w14:textId="77777777" w:rsidR="006C076E" w:rsidRDefault="006C076E" w:rsidP="0094199D">
      <w:pPr>
        <w:spacing w:after="0" w:line="240" w:lineRule="auto"/>
      </w:pPr>
      <w:r>
        <w:separator/>
      </w:r>
    </w:p>
  </w:footnote>
  <w:footnote w:type="continuationSeparator" w:id="0">
    <w:p w14:paraId="68F01077" w14:textId="77777777" w:rsidR="006C076E" w:rsidRDefault="006C076E" w:rsidP="00941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36E"/>
    <w:multiLevelType w:val="hybridMultilevel"/>
    <w:tmpl w:val="6882D0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4374312"/>
    <w:multiLevelType w:val="hybridMultilevel"/>
    <w:tmpl w:val="B77E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915F8"/>
    <w:multiLevelType w:val="hybridMultilevel"/>
    <w:tmpl w:val="626AD6E2"/>
    <w:lvl w:ilvl="0" w:tplc="746A94F0">
      <w:start w:val="1"/>
      <w:numFmt w:val="lowerRoman"/>
      <w:pStyle w:val="Heading3"/>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38F56FE"/>
    <w:multiLevelType w:val="hybridMultilevel"/>
    <w:tmpl w:val="D248AEDE"/>
    <w:lvl w:ilvl="0" w:tplc="553A0C6C">
      <w:start w:val="1"/>
      <w:numFmt w:val="decimal"/>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248C37F1"/>
    <w:multiLevelType w:val="hybridMultilevel"/>
    <w:tmpl w:val="B8E6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760AD"/>
    <w:multiLevelType w:val="hybridMultilevel"/>
    <w:tmpl w:val="4734E2B8"/>
    <w:lvl w:ilvl="0" w:tplc="A9548EB0">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8461ED"/>
    <w:multiLevelType w:val="hybridMultilevel"/>
    <w:tmpl w:val="6B5C3F44"/>
    <w:lvl w:ilvl="0" w:tplc="155CEE84">
      <w:start w:val="1"/>
      <w:numFmt w:val="lowerRoman"/>
      <w:lvlText w:val="%1)"/>
      <w:lvlJc w:val="left"/>
      <w:pPr>
        <w:ind w:left="1074" w:hanging="36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7" w15:restartNumberingAfterBreak="0">
    <w:nsid w:val="2A221BD2"/>
    <w:multiLevelType w:val="hybridMultilevel"/>
    <w:tmpl w:val="36EA0EEA"/>
    <w:lvl w:ilvl="0" w:tplc="FED493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238B2"/>
    <w:multiLevelType w:val="hybridMultilevel"/>
    <w:tmpl w:val="A82055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0D3354"/>
    <w:multiLevelType w:val="hybridMultilevel"/>
    <w:tmpl w:val="AA42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A66C1"/>
    <w:multiLevelType w:val="multilevel"/>
    <w:tmpl w:val="A7804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F30DF0"/>
    <w:multiLevelType w:val="hybridMultilevel"/>
    <w:tmpl w:val="EADE0940"/>
    <w:lvl w:ilvl="0" w:tplc="A9548EB0">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0F49DB"/>
    <w:multiLevelType w:val="multilevel"/>
    <w:tmpl w:val="1EB2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E15F1B"/>
    <w:multiLevelType w:val="hybridMultilevel"/>
    <w:tmpl w:val="E710DE64"/>
    <w:lvl w:ilvl="0" w:tplc="155CEE84">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790A68"/>
    <w:multiLevelType w:val="hybridMultilevel"/>
    <w:tmpl w:val="6768785C"/>
    <w:lvl w:ilvl="0" w:tplc="0809000F">
      <w:start w:val="1"/>
      <w:numFmt w:val="decimal"/>
      <w:lvlText w:val="%1."/>
      <w:lvlJc w:val="left"/>
      <w:pPr>
        <w:ind w:left="720" w:hanging="360"/>
      </w:pPr>
    </w:lvl>
    <w:lvl w:ilvl="1" w:tplc="F7120ECA">
      <w:start w:val="1"/>
      <w:numFmt w:val="lowerLetter"/>
      <w:lvlText w:val="(%2)"/>
      <w:lvlJc w:val="left"/>
      <w:pPr>
        <w:ind w:left="1440" w:hanging="360"/>
      </w:pPr>
      <w:rPr>
        <w:rFonts w:hint="default"/>
        <w:u w:val="none"/>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5B755D"/>
    <w:multiLevelType w:val="hybridMultilevel"/>
    <w:tmpl w:val="94F62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8415CD"/>
    <w:multiLevelType w:val="hybridMultilevel"/>
    <w:tmpl w:val="3F145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501308"/>
    <w:multiLevelType w:val="hybridMultilevel"/>
    <w:tmpl w:val="021E882C"/>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7F68C0"/>
    <w:multiLevelType w:val="hybridMultilevel"/>
    <w:tmpl w:val="C4A6C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E10C7C"/>
    <w:multiLevelType w:val="hybridMultilevel"/>
    <w:tmpl w:val="52DAFB52"/>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AB6386"/>
    <w:multiLevelType w:val="multilevel"/>
    <w:tmpl w:val="B7DE4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9F778A"/>
    <w:multiLevelType w:val="hybridMultilevel"/>
    <w:tmpl w:val="73FE3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2D3451"/>
    <w:multiLevelType w:val="hybridMultilevel"/>
    <w:tmpl w:val="8F1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916338"/>
    <w:multiLevelType w:val="hybridMultilevel"/>
    <w:tmpl w:val="07AA3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F8557F"/>
    <w:multiLevelType w:val="hybridMultilevel"/>
    <w:tmpl w:val="436CF9E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3DA3927"/>
    <w:multiLevelType w:val="hybridMultilevel"/>
    <w:tmpl w:val="74789810"/>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6" w15:restartNumberingAfterBreak="0">
    <w:nsid w:val="771660C2"/>
    <w:multiLevelType w:val="hybridMultilevel"/>
    <w:tmpl w:val="8DDE2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DD18A1"/>
    <w:multiLevelType w:val="multilevel"/>
    <w:tmpl w:val="064A7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57377457">
    <w:abstractNumId w:val="22"/>
  </w:num>
  <w:num w:numId="2" w16cid:durableId="2056391389">
    <w:abstractNumId w:val="7"/>
  </w:num>
  <w:num w:numId="3" w16cid:durableId="1180971012">
    <w:abstractNumId w:val="8"/>
  </w:num>
  <w:num w:numId="4" w16cid:durableId="1777168365">
    <w:abstractNumId w:val="4"/>
  </w:num>
  <w:num w:numId="5" w16cid:durableId="1668246333">
    <w:abstractNumId w:val="14"/>
  </w:num>
  <w:num w:numId="6" w16cid:durableId="411706492">
    <w:abstractNumId w:val="25"/>
  </w:num>
  <w:num w:numId="7" w16cid:durableId="2061391504">
    <w:abstractNumId w:val="3"/>
  </w:num>
  <w:num w:numId="8" w16cid:durableId="1725982443">
    <w:abstractNumId w:val="5"/>
  </w:num>
  <w:num w:numId="9" w16cid:durableId="1465392042">
    <w:abstractNumId w:val="17"/>
  </w:num>
  <w:num w:numId="10" w16cid:durableId="906766749">
    <w:abstractNumId w:val="19"/>
  </w:num>
  <w:num w:numId="11" w16cid:durableId="990017700">
    <w:abstractNumId w:val="24"/>
  </w:num>
  <w:num w:numId="12" w16cid:durableId="1569728276">
    <w:abstractNumId w:val="18"/>
  </w:num>
  <w:num w:numId="13" w16cid:durableId="412750877">
    <w:abstractNumId w:val="15"/>
  </w:num>
  <w:num w:numId="14" w16cid:durableId="1312560911">
    <w:abstractNumId w:val="10"/>
  </w:num>
  <w:num w:numId="15" w16cid:durableId="2118018542">
    <w:abstractNumId w:val="20"/>
  </w:num>
  <w:num w:numId="16" w16cid:durableId="450129494">
    <w:abstractNumId w:val="27"/>
  </w:num>
  <w:num w:numId="17" w16cid:durableId="1031682941">
    <w:abstractNumId w:val="26"/>
  </w:num>
  <w:num w:numId="18" w16cid:durableId="656037223">
    <w:abstractNumId w:val="2"/>
  </w:num>
  <w:num w:numId="19" w16cid:durableId="480269619">
    <w:abstractNumId w:val="16"/>
  </w:num>
  <w:num w:numId="20" w16cid:durableId="1291978346">
    <w:abstractNumId w:val="11"/>
  </w:num>
  <w:num w:numId="21" w16cid:durableId="1478188315">
    <w:abstractNumId w:val="1"/>
  </w:num>
  <w:num w:numId="22" w16cid:durableId="485048615">
    <w:abstractNumId w:val="9"/>
  </w:num>
  <w:num w:numId="23" w16cid:durableId="1988708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5394174">
    <w:abstractNumId w:val="0"/>
  </w:num>
  <w:num w:numId="25" w16cid:durableId="1762337472">
    <w:abstractNumId w:val="21"/>
  </w:num>
  <w:num w:numId="26" w16cid:durableId="488247945">
    <w:abstractNumId w:val="6"/>
  </w:num>
  <w:num w:numId="27" w16cid:durableId="1234924848">
    <w:abstractNumId w:val="13"/>
  </w:num>
  <w:num w:numId="28" w16cid:durableId="403265499">
    <w:abstractNumId w:val="12"/>
  </w:num>
  <w:num w:numId="29" w16cid:durableId="3922385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B4"/>
    <w:rsid w:val="00022D38"/>
    <w:rsid w:val="00031B73"/>
    <w:rsid w:val="00046B36"/>
    <w:rsid w:val="000643B6"/>
    <w:rsid w:val="000733A0"/>
    <w:rsid w:val="000867E1"/>
    <w:rsid w:val="000C5D9C"/>
    <w:rsid w:val="000D3A8C"/>
    <w:rsid w:val="000E5EDC"/>
    <w:rsid w:val="000F10B4"/>
    <w:rsid w:val="000F25C5"/>
    <w:rsid w:val="000F71E9"/>
    <w:rsid w:val="00124B8F"/>
    <w:rsid w:val="001262B6"/>
    <w:rsid w:val="0014770B"/>
    <w:rsid w:val="001829F5"/>
    <w:rsid w:val="00183DA2"/>
    <w:rsid w:val="00184852"/>
    <w:rsid w:val="00194F7A"/>
    <w:rsid w:val="001B7986"/>
    <w:rsid w:val="001C72C8"/>
    <w:rsid w:val="001E607F"/>
    <w:rsid w:val="001E6EA7"/>
    <w:rsid w:val="00223076"/>
    <w:rsid w:val="002272B4"/>
    <w:rsid w:val="00237691"/>
    <w:rsid w:val="00241117"/>
    <w:rsid w:val="00242394"/>
    <w:rsid w:val="00242626"/>
    <w:rsid w:val="002436E9"/>
    <w:rsid w:val="0025321B"/>
    <w:rsid w:val="00254667"/>
    <w:rsid w:val="00284152"/>
    <w:rsid w:val="002A3B1C"/>
    <w:rsid w:val="002A5138"/>
    <w:rsid w:val="002F2353"/>
    <w:rsid w:val="002F6CD8"/>
    <w:rsid w:val="0030330B"/>
    <w:rsid w:val="003152D0"/>
    <w:rsid w:val="00321C95"/>
    <w:rsid w:val="00322A91"/>
    <w:rsid w:val="003265A4"/>
    <w:rsid w:val="003325D8"/>
    <w:rsid w:val="003368C7"/>
    <w:rsid w:val="00341C9E"/>
    <w:rsid w:val="0035289D"/>
    <w:rsid w:val="003766CD"/>
    <w:rsid w:val="00381F81"/>
    <w:rsid w:val="0038621F"/>
    <w:rsid w:val="00392F91"/>
    <w:rsid w:val="003A25FC"/>
    <w:rsid w:val="003C0B0C"/>
    <w:rsid w:val="003C40A6"/>
    <w:rsid w:val="003D1D88"/>
    <w:rsid w:val="003D2B60"/>
    <w:rsid w:val="003E0E78"/>
    <w:rsid w:val="003E42FD"/>
    <w:rsid w:val="003E5D40"/>
    <w:rsid w:val="0041509B"/>
    <w:rsid w:val="0044374C"/>
    <w:rsid w:val="004563C4"/>
    <w:rsid w:val="0045677B"/>
    <w:rsid w:val="00487EB3"/>
    <w:rsid w:val="004A6546"/>
    <w:rsid w:val="004B1C65"/>
    <w:rsid w:val="004C5B60"/>
    <w:rsid w:val="004C62F6"/>
    <w:rsid w:val="004D2077"/>
    <w:rsid w:val="004D4832"/>
    <w:rsid w:val="004E2B6B"/>
    <w:rsid w:val="0053229B"/>
    <w:rsid w:val="00544FCB"/>
    <w:rsid w:val="00553DE4"/>
    <w:rsid w:val="00557B55"/>
    <w:rsid w:val="005641CD"/>
    <w:rsid w:val="0057054F"/>
    <w:rsid w:val="005851EB"/>
    <w:rsid w:val="005966A1"/>
    <w:rsid w:val="005B5F27"/>
    <w:rsid w:val="005F4E14"/>
    <w:rsid w:val="006134B3"/>
    <w:rsid w:val="0063275E"/>
    <w:rsid w:val="00632C6D"/>
    <w:rsid w:val="006519BE"/>
    <w:rsid w:val="006703B8"/>
    <w:rsid w:val="00680D87"/>
    <w:rsid w:val="0069081F"/>
    <w:rsid w:val="006C076E"/>
    <w:rsid w:val="006C1EAB"/>
    <w:rsid w:val="006C2C51"/>
    <w:rsid w:val="006C595A"/>
    <w:rsid w:val="00706EF5"/>
    <w:rsid w:val="00713289"/>
    <w:rsid w:val="00714C12"/>
    <w:rsid w:val="00723F0E"/>
    <w:rsid w:val="00730079"/>
    <w:rsid w:val="0073612F"/>
    <w:rsid w:val="00752AFA"/>
    <w:rsid w:val="0076241B"/>
    <w:rsid w:val="007847EB"/>
    <w:rsid w:val="007A7F02"/>
    <w:rsid w:val="007D28B9"/>
    <w:rsid w:val="007E6445"/>
    <w:rsid w:val="00805ABF"/>
    <w:rsid w:val="00817594"/>
    <w:rsid w:val="00853F4E"/>
    <w:rsid w:val="0088191F"/>
    <w:rsid w:val="008835ED"/>
    <w:rsid w:val="008855AD"/>
    <w:rsid w:val="00885E76"/>
    <w:rsid w:val="008950DF"/>
    <w:rsid w:val="008A3900"/>
    <w:rsid w:val="008B5D1A"/>
    <w:rsid w:val="008B6D10"/>
    <w:rsid w:val="008C3512"/>
    <w:rsid w:val="008C3F6B"/>
    <w:rsid w:val="008D293D"/>
    <w:rsid w:val="008E2193"/>
    <w:rsid w:val="00902333"/>
    <w:rsid w:val="00921680"/>
    <w:rsid w:val="00931562"/>
    <w:rsid w:val="00940941"/>
    <w:rsid w:val="0094199D"/>
    <w:rsid w:val="00960635"/>
    <w:rsid w:val="00965E9F"/>
    <w:rsid w:val="009753B3"/>
    <w:rsid w:val="00975E66"/>
    <w:rsid w:val="00993619"/>
    <w:rsid w:val="009A76E6"/>
    <w:rsid w:val="009B389F"/>
    <w:rsid w:val="009B6ED4"/>
    <w:rsid w:val="009C13BC"/>
    <w:rsid w:val="00A13691"/>
    <w:rsid w:val="00A179A0"/>
    <w:rsid w:val="00A54C7B"/>
    <w:rsid w:val="00A5585E"/>
    <w:rsid w:val="00A70676"/>
    <w:rsid w:val="00A755C6"/>
    <w:rsid w:val="00A759D5"/>
    <w:rsid w:val="00A77A78"/>
    <w:rsid w:val="00A811E0"/>
    <w:rsid w:val="00A83594"/>
    <w:rsid w:val="00A84E06"/>
    <w:rsid w:val="00A858AC"/>
    <w:rsid w:val="00AA3A8D"/>
    <w:rsid w:val="00AA4729"/>
    <w:rsid w:val="00AB7BF0"/>
    <w:rsid w:val="00AF421F"/>
    <w:rsid w:val="00AF7335"/>
    <w:rsid w:val="00B2077E"/>
    <w:rsid w:val="00B32B7A"/>
    <w:rsid w:val="00B63FF6"/>
    <w:rsid w:val="00B6586C"/>
    <w:rsid w:val="00B92409"/>
    <w:rsid w:val="00B96A8E"/>
    <w:rsid w:val="00BA3C3F"/>
    <w:rsid w:val="00BB007F"/>
    <w:rsid w:val="00BD1234"/>
    <w:rsid w:val="00C22425"/>
    <w:rsid w:val="00C24F5D"/>
    <w:rsid w:val="00C25137"/>
    <w:rsid w:val="00C37D68"/>
    <w:rsid w:val="00C85F9C"/>
    <w:rsid w:val="00CB3ABE"/>
    <w:rsid w:val="00CB4375"/>
    <w:rsid w:val="00CB5EC8"/>
    <w:rsid w:val="00CB708A"/>
    <w:rsid w:val="00CC7743"/>
    <w:rsid w:val="00CE47D8"/>
    <w:rsid w:val="00D40C7D"/>
    <w:rsid w:val="00D47B34"/>
    <w:rsid w:val="00D66BE8"/>
    <w:rsid w:val="00D710E7"/>
    <w:rsid w:val="00D75E2D"/>
    <w:rsid w:val="00D80982"/>
    <w:rsid w:val="00D93DCA"/>
    <w:rsid w:val="00D954A8"/>
    <w:rsid w:val="00DD05EB"/>
    <w:rsid w:val="00DD31F9"/>
    <w:rsid w:val="00DE4BF2"/>
    <w:rsid w:val="00DE6ACA"/>
    <w:rsid w:val="00DF4427"/>
    <w:rsid w:val="00E13C38"/>
    <w:rsid w:val="00E4014B"/>
    <w:rsid w:val="00E56BEA"/>
    <w:rsid w:val="00E72F44"/>
    <w:rsid w:val="00E84D26"/>
    <w:rsid w:val="00E86D69"/>
    <w:rsid w:val="00ED0505"/>
    <w:rsid w:val="00F3160C"/>
    <w:rsid w:val="00F32A29"/>
    <w:rsid w:val="00F3301D"/>
    <w:rsid w:val="00F553E9"/>
    <w:rsid w:val="00F661C5"/>
    <w:rsid w:val="00F70B95"/>
    <w:rsid w:val="00F73859"/>
    <w:rsid w:val="00F83EAB"/>
    <w:rsid w:val="00F86C30"/>
    <w:rsid w:val="00F9732E"/>
    <w:rsid w:val="00F974B4"/>
    <w:rsid w:val="00FE62F7"/>
    <w:rsid w:val="00FF2861"/>
    <w:rsid w:val="00FF41C3"/>
    <w:rsid w:val="00FF4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D329A"/>
  <w15:chartTrackingRefBased/>
  <w15:docId w15:val="{904EBB58-75D3-41E9-952E-E8C09901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58AC"/>
    <w:pPr>
      <w:keepNext/>
      <w:keepLines/>
      <w:spacing w:after="0" w:line="240" w:lineRule="auto"/>
      <w:outlineLvl w:val="1"/>
    </w:pPr>
    <w:rPr>
      <w:rFonts w:ascii="Arial" w:eastAsiaTheme="majorEastAsia" w:hAnsi="Arial" w:cstheme="majorBidi"/>
      <w:b/>
      <w:sz w:val="28"/>
      <w:szCs w:val="32"/>
    </w:rPr>
  </w:style>
  <w:style w:type="paragraph" w:styleId="Heading3">
    <w:name w:val="heading 3"/>
    <w:basedOn w:val="Normal"/>
    <w:next w:val="Normal"/>
    <w:link w:val="Heading3Char"/>
    <w:uiPriority w:val="9"/>
    <w:unhideWhenUsed/>
    <w:qFormat/>
    <w:rsid w:val="000F25C5"/>
    <w:pPr>
      <w:keepNext/>
      <w:keepLines/>
      <w:numPr>
        <w:numId w:val="18"/>
      </w:numPr>
      <w:spacing w:after="0" w:line="240" w:lineRule="auto"/>
      <w:ind w:left="924" w:hanging="357"/>
      <w:outlineLvl w:val="2"/>
    </w:pPr>
    <w:rPr>
      <w:rFonts w:ascii="Arial" w:eastAsiaTheme="majorEastAsia" w:hAnsi="Arial" w:cstheme="majorBidi"/>
      <w:b/>
      <w:szCs w:val="28"/>
    </w:rPr>
  </w:style>
  <w:style w:type="paragraph" w:styleId="Heading4">
    <w:name w:val="heading 4"/>
    <w:basedOn w:val="Normal"/>
    <w:next w:val="Normal"/>
    <w:link w:val="Heading4Char"/>
    <w:uiPriority w:val="9"/>
    <w:semiHidden/>
    <w:unhideWhenUsed/>
    <w:qFormat/>
    <w:rsid w:val="00227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58AC"/>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0F25C5"/>
    <w:rPr>
      <w:rFonts w:ascii="Arial" w:eastAsiaTheme="majorEastAsia" w:hAnsi="Arial" w:cstheme="majorBidi"/>
      <w:b/>
      <w:szCs w:val="28"/>
    </w:rPr>
  </w:style>
  <w:style w:type="character" w:customStyle="1" w:styleId="Heading4Char">
    <w:name w:val="Heading 4 Char"/>
    <w:basedOn w:val="DefaultParagraphFont"/>
    <w:link w:val="Heading4"/>
    <w:uiPriority w:val="9"/>
    <w:semiHidden/>
    <w:rsid w:val="00227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2B4"/>
    <w:rPr>
      <w:rFonts w:eastAsiaTheme="majorEastAsia" w:cstheme="majorBidi"/>
      <w:color w:val="272727" w:themeColor="text1" w:themeTint="D8"/>
    </w:rPr>
  </w:style>
  <w:style w:type="paragraph" w:styleId="Title">
    <w:name w:val="Title"/>
    <w:basedOn w:val="Normal"/>
    <w:next w:val="Normal"/>
    <w:link w:val="TitleChar"/>
    <w:uiPriority w:val="10"/>
    <w:qFormat/>
    <w:rsid w:val="00227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2B4"/>
    <w:pPr>
      <w:spacing w:before="160"/>
      <w:jc w:val="center"/>
    </w:pPr>
    <w:rPr>
      <w:i/>
      <w:iCs/>
      <w:color w:val="404040" w:themeColor="text1" w:themeTint="BF"/>
    </w:rPr>
  </w:style>
  <w:style w:type="character" w:customStyle="1" w:styleId="QuoteChar">
    <w:name w:val="Quote Char"/>
    <w:basedOn w:val="DefaultParagraphFont"/>
    <w:link w:val="Quote"/>
    <w:uiPriority w:val="29"/>
    <w:rsid w:val="002272B4"/>
    <w:rPr>
      <w:i/>
      <w:iCs/>
      <w:color w:val="404040" w:themeColor="text1" w:themeTint="BF"/>
    </w:rPr>
  </w:style>
  <w:style w:type="paragraph" w:styleId="ListParagraph">
    <w:name w:val="List Paragraph"/>
    <w:basedOn w:val="Normal"/>
    <w:uiPriority w:val="34"/>
    <w:qFormat/>
    <w:rsid w:val="002272B4"/>
    <w:pPr>
      <w:ind w:left="720"/>
      <w:contextualSpacing/>
    </w:pPr>
  </w:style>
  <w:style w:type="character" w:styleId="IntenseEmphasis">
    <w:name w:val="Intense Emphasis"/>
    <w:basedOn w:val="DefaultParagraphFont"/>
    <w:uiPriority w:val="21"/>
    <w:qFormat/>
    <w:rsid w:val="002272B4"/>
    <w:rPr>
      <w:i/>
      <w:iCs/>
      <w:color w:val="0F4761" w:themeColor="accent1" w:themeShade="BF"/>
    </w:rPr>
  </w:style>
  <w:style w:type="paragraph" w:styleId="IntenseQuote">
    <w:name w:val="Intense Quote"/>
    <w:basedOn w:val="Normal"/>
    <w:next w:val="Normal"/>
    <w:link w:val="IntenseQuoteChar"/>
    <w:uiPriority w:val="30"/>
    <w:qFormat/>
    <w:rsid w:val="00227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2B4"/>
    <w:rPr>
      <w:i/>
      <w:iCs/>
      <w:color w:val="0F4761" w:themeColor="accent1" w:themeShade="BF"/>
    </w:rPr>
  </w:style>
  <w:style w:type="character" w:styleId="IntenseReference">
    <w:name w:val="Intense Reference"/>
    <w:basedOn w:val="DefaultParagraphFont"/>
    <w:uiPriority w:val="32"/>
    <w:qFormat/>
    <w:rsid w:val="002272B4"/>
    <w:rPr>
      <w:b/>
      <w:bCs/>
      <w:smallCaps/>
      <w:color w:val="0F4761" w:themeColor="accent1" w:themeShade="BF"/>
      <w:spacing w:val="5"/>
    </w:rPr>
  </w:style>
  <w:style w:type="character" w:styleId="Hyperlink">
    <w:name w:val="Hyperlink"/>
    <w:basedOn w:val="DefaultParagraphFont"/>
    <w:uiPriority w:val="99"/>
    <w:unhideWhenUsed/>
    <w:rsid w:val="007847EB"/>
    <w:rPr>
      <w:color w:val="467886" w:themeColor="hyperlink"/>
      <w:u w:val="single"/>
    </w:rPr>
  </w:style>
  <w:style w:type="character" w:styleId="UnresolvedMention">
    <w:name w:val="Unresolved Mention"/>
    <w:basedOn w:val="DefaultParagraphFont"/>
    <w:uiPriority w:val="99"/>
    <w:semiHidden/>
    <w:unhideWhenUsed/>
    <w:rsid w:val="007847EB"/>
    <w:rPr>
      <w:color w:val="605E5C"/>
      <w:shd w:val="clear" w:color="auto" w:fill="E1DFDD"/>
    </w:rPr>
  </w:style>
  <w:style w:type="character" w:styleId="CommentReference">
    <w:name w:val="annotation reference"/>
    <w:basedOn w:val="DefaultParagraphFont"/>
    <w:uiPriority w:val="99"/>
    <w:semiHidden/>
    <w:unhideWhenUsed/>
    <w:rsid w:val="003E5D40"/>
    <w:rPr>
      <w:sz w:val="16"/>
      <w:szCs w:val="16"/>
    </w:rPr>
  </w:style>
  <w:style w:type="paragraph" w:styleId="CommentText">
    <w:name w:val="annotation text"/>
    <w:basedOn w:val="Normal"/>
    <w:link w:val="CommentTextChar"/>
    <w:uiPriority w:val="99"/>
    <w:unhideWhenUsed/>
    <w:rsid w:val="003E5D40"/>
    <w:pPr>
      <w:spacing w:line="240" w:lineRule="auto"/>
    </w:pPr>
    <w:rPr>
      <w:sz w:val="20"/>
      <w:szCs w:val="20"/>
    </w:rPr>
  </w:style>
  <w:style w:type="character" w:customStyle="1" w:styleId="CommentTextChar">
    <w:name w:val="Comment Text Char"/>
    <w:basedOn w:val="DefaultParagraphFont"/>
    <w:link w:val="CommentText"/>
    <w:uiPriority w:val="99"/>
    <w:rsid w:val="003E5D40"/>
    <w:rPr>
      <w:sz w:val="20"/>
      <w:szCs w:val="20"/>
    </w:rPr>
  </w:style>
  <w:style w:type="paragraph" w:styleId="CommentSubject">
    <w:name w:val="annotation subject"/>
    <w:basedOn w:val="CommentText"/>
    <w:next w:val="CommentText"/>
    <w:link w:val="CommentSubjectChar"/>
    <w:uiPriority w:val="99"/>
    <w:semiHidden/>
    <w:unhideWhenUsed/>
    <w:rsid w:val="003E5D40"/>
    <w:rPr>
      <w:b/>
      <w:bCs/>
    </w:rPr>
  </w:style>
  <w:style w:type="character" w:customStyle="1" w:styleId="CommentSubjectChar">
    <w:name w:val="Comment Subject Char"/>
    <w:basedOn w:val="CommentTextChar"/>
    <w:link w:val="CommentSubject"/>
    <w:uiPriority w:val="99"/>
    <w:semiHidden/>
    <w:rsid w:val="003E5D40"/>
    <w:rPr>
      <w:b/>
      <w:bCs/>
      <w:sz w:val="20"/>
      <w:szCs w:val="20"/>
    </w:rPr>
  </w:style>
  <w:style w:type="paragraph" w:styleId="Header">
    <w:name w:val="header"/>
    <w:basedOn w:val="Normal"/>
    <w:link w:val="HeaderChar"/>
    <w:uiPriority w:val="99"/>
    <w:unhideWhenUsed/>
    <w:rsid w:val="00941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99D"/>
  </w:style>
  <w:style w:type="paragraph" w:styleId="Footer">
    <w:name w:val="footer"/>
    <w:basedOn w:val="Normal"/>
    <w:link w:val="FooterChar"/>
    <w:uiPriority w:val="99"/>
    <w:unhideWhenUsed/>
    <w:rsid w:val="00941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99D"/>
  </w:style>
  <w:style w:type="paragraph" w:styleId="NormalWeb">
    <w:name w:val="Normal (Web)"/>
    <w:basedOn w:val="Normal"/>
    <w:uiPriority w:val="99"/>
    <w:unhideWhenUsed/>
    <w:rsid w:val="008855A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5320">
      <w:bodyDiv w:val="1"/>
      <w:marLeft w:val="0"/>
      <w:marRight w:val="0"/>
      <w:marTop w:val="0"/>
      <w:marBottom w:val="0"/>
      <w:divBdr>
        <w:top w:val="none" w:sz="0" w:space="0" w:color="auto"/>
        <w:left w:val="none" w:sz="0" w:space="0" w:color="auto"/>
        <w:bottom w:val="none" w:sz="0" w:space="0" w:color="auto"/>
        <w:right w:val="none" w:sz="0" w:space="0" w:color="auto"/>
      </w:divBdr>
    </w:div>
    <w:div w:id="203106744">
      <w:bodyDiv w:val="1"/>
      <w:marLeft w:val="0"/>
      <w:marRight w:val="0"/>
      <w:marTop w:val="0"/>
      <w:marBottom w:val="0"/>
      <w:divBdr>
        <w:top w:val="none" w:sz="0" w:space="0" w:color="auto"/>
        <w:left w:val="none" w:sz="0" w:space="0" w:color="auto"/>
        <w:bottom w:val="none" w:sz="0" w:space="0" w:color="auto"/>
        <w:right w:val="none" w:sz="0" w:space="0" w:color="auto"/>
      </w:divBdr>
    </w:div>
    <w:div w:id="304817615">
      <w:bodyDiv w:val="1"/>
      <w:marLeft w:val="0"/>
      <w:marRight w:val="0"/>
      <w:marTop w:val="0"/>
      <w:marBottom w:val="0"/>
      <w:divBdr>
        <w:top w:val="none" w:sz="0" w:space="0" w:color="auto"/>
        <w:left w:val="none" w:sz="0" w:space="0" w:color="auto"/>
        <w:bottom w:val="none" w:sz="0" w:space="0" w:color="auto"/>
        <w:right w:val="none" w:sz="0" w:space="0" w:color="auto"/>
      </w:divBdr>
    </w:div>
    <w:div w:id="334499167">
      <w:bodyDiv w:val="1"/>
      <w:marLeft w:val="0"/>
      <w:marRight w:val="0"/>
      <w:marTop w:val="0"/>
      <w:marBottom w:val="0"/>
      <w:divBdr>
        <w:top w:val="none" w:sz="0" w:space="0" w:color="auto"/>
        <w:left w:val="none" w:sz="0" w:space="0" w:color="auto"/>
        <w:bottom w:val="none" w:sz="0" w:space="0" w:color="auto"/>
        <w:right w:val="none" w:sz="0" w:space="0" w:color="auto"/>
      </w:divBdr>
    </w:div>
    <w:div w:id="410855075">
      <w:bodyDiv w:val="1"/>
      <w:marLeft w:val="0"/>
      <w:marRight w:val="0"/>
      <w:marTop w:val="0"/>
      <w:marBottom w:val="0"/>
      <w:divBdr>
        <w:top w:val="none" w:sz="0" w:space="0" w:color="auto"/>
        <w:left w:val="none" w:sz="0" w:space="0" w:color="auto"/>
        <w:bottom w:val="none" w:sz="0" w:space="0" w:color="auto"/>
        <w:right w:val="none" w:sz="0" w:space="0" w:color="auto"/>
      </w:divBdr>
    </w:div>
    <w:div w:id="452284456">
      <w:bodyDiv w:val="1"/>
      <w:marLeft w:val="0"/>
      <w:marRight w:val="0"/>
      <w:marTop w:val="0"/>
      <w:marBottom w:val="0"/>
      <w:divBdr>
        <w:top w:val="none" w:sz="0" w:space="0" w:color="auto"/>
        <w:left w:val="none" w:sz="0" w:space="0" w:color="auto"/>
        <w:bottom w:val="none" w:sz="0" w:space="0" w:color="auto"/>
        <w:right w:val="none" w:sz="0" w:space="0" w:color="auto"/>
      </w:divBdr>
    </w:div>
    <w:div w:id="532114664">
      <w:bodyDiv w:val="1"/>
      <w:marLeft w:val="0"/>
      <w:marRight w:val="0"/>
      <w:marTop w:val="0"/>
      <w:marBottom w:val="0"/>
      <w:divBdr>
        <w:top w:val="none" w:sz="0" w:space="0" w:color="auto"/>
        <w:left w:val="none" w:sz="0" w:space="0" w:color="auto"/>
        <w:bottom w:val="none" w:sz="0" w:space="0" w:color="auto"/>
        <w:right w:val="none" w:sz="0" w:space="0" w:color="auto"/>
      </w:divBdr>
    </w:div>
    <w:div w:id="571087165">
      <w:bodyDiv w:val="1"/>
      <w:marLeft w:val="0"/>
      <w:marRight w:val="0"/>
      <w:marTop w:val="0"/>
      <w:marBottom w:val="0"/>
      <w:divBdr>
        <w:top w:val="none" w:sz="0" w:space="0" w:color="auto"/>
        <w:left w:val="none" w:sz="0" w:space="0" w:color="auto"/>
        <w:bottom w:val="none" w:sz="0" w:space="0" w:color="auto"/>
        <w:right w:val="none" w:sz="0" w:space="0" w:color="auto"/>
      </w:divBdr>
    </w:div>
    <w:div w:id="571236677">
      <w:bodyDiv w:val="1"/>
      <w:marLeft w:val="0"/>
      <w:marRight w:val="0"/>
      <w:marTop w:val="0"/>
      <w:marBottom w:val="0"/>
      <w:divBdr>
        <w:top w:val="none" w:sz="0" w:space="0" w:color="auto"/>
        <w:left w:val="none" w:sz="0" w:space="0" w:color="auto"/>
        <w:bottom w:val="none" w:sz="0" w:space="0" w:color="auto"/>
        <w:right w:val="none" w:sz="0" w:space="0" w:color="auto"/>
      </w:divBdr>
    </w:div>
    <w:div w:id="650521242">
      <w:bodyDiv w:val="1"/>
      <w:marLeft w:val="0"/>
      <w:marRight w:val="0"/>
      <w:marTop w:val="0"/>
      <w:marBottom w:val="0"/>
      <w:divBdr>
        <w:top w:val="none" w:sz="0" w:space="0" w:color="auto"/>
        <w:left w:val="none" w:sz="0" w:space="0" w:color="auto"/>
        <w:bottom w:val="none" w:sz="0" w:space="0" w:color="auto"/>
        <w:right w:val="none" w:sz="0" w:space="0" w:color="auto"/>
      </w:divBdr>
    </w:div>
    <w:div w:id="651981544">
      <w:bodyDiv w:val="1"/>
      <w:marLeft w:val="0"/>
      <w:marRight w:val="0"/>
      <w:marTop w:val="0"/>
      <w:marBottom w:val="0"/>
      <w:divBdr>
        <w:top w:val="none" w:sz="0" w:space="0" w:color="auto"/>
        <w:left w:val="none" w:sz="0" w:space="0" w:color="auto"/>
        <w:bottom w:val="none" w:sz="0" w:space="0" w:color="auto"/>
        <w:right w:val="none" w:sz="0" w:space="0" w:color="auto"/>
      </w:divBdr>
    </w:div>
    <w:div w:id="701514998">
      <w:bodyDiv w:val="1"/>
      <w:marLeft w:val="0"/>
      <w:marRight w:val="0"/>
      <w:marTop w:val="0"/>
      <w:marBottom w:val="0"/>
      <w:divBdr>
        <w:top w:val="none" w:sz="0" w:space="0" w:color="auto"/>
        <w:left w:val="none" w:sz="0" w:space="0" w:color="auto"/>
        <w:bottom w:val="none" w:sz="0" w:space="0" w:color="auto"/>
        <w:right w:val="none" w:sz="0" w:space="0" w:color="auto"/>
      </w:divBdr>
    </w:div>
    <w:div w:id="745685600">
      <w:bodyDiv w:val="1"/>
      <w:marLeft w:val="0"/>
      <w:marRight w:val="0"/>
      <w:marTop w:val="0"/>
      <w:marBottom w:val="0"/>
      <w:divBdr>
        <w:top w:val="none" w:sz="0" w:space="0" w:color="auto"/>
        <w:left w:val="none" w:sz="0" w:space="0" w:color="auto"/>
        <w:bottom w:val="none" w:sz="0" w:space="0" w:color="auto"/>
        <w:right w:val="none" w:sz="0" w:space="0" w:color="auto"/>
      </w:divBdr>
    </w:div>
    <w:div w:id="780420867">
      <w:bodyDiv w:val="1"/>
      <w:marLeft w:val="0"/>
      <w:marRight w:val="0"/>
      <w:marTop w:val="0"/>
      <w:marBottom w:val="0"/>
      <w:divBdr>
        <w:top w:val="none" w:sz="0" w:space="0" w:color="auto"/>
        <w:left w:val="none" w:sz="0" w:space="0" w:color="auto"/>
        <w:bottom w:val="none" w:sz="0" w:space="0" w:color="auto"/>
        <w:right w:val="none" w:sz="0" w:space="0" w:color="auto"/>
      </w:divBdr>
    </w:div>
    <w:div w:id="851341942">
      <w:bodyDiv w:val="1"/>
      <w:marLeft w:val="0"/>
      <w:marRight w:val="0"/>
      <w:marTop w:val="0"/>
      <w:marBottom w:val="0"/>
      <w:divBdr>
        <w:top w:val="none" w:sz="0" w:space="0" w:color="auto"/>
        <w:left w:val="none" w:sz="0" w:space="0" w:color="auto"/>
        <w:bottom w:val="none" w:sz="0" w:space="0" w:color="auto"/>
        <w:right w:val="none" w:sz="0" w:space="0" w:color="auto"/>
      </w:divBdr>
    </w:div>
    <w:div w:id="1057051764">
      <w:bodyDiv w:val="1"/>
      <w:marLeft w:val="0"/>
      <w:marRight w:val="0"/>
      <w:marTop w:val="0"/>
      <w:marBottom w:val="0"/>
      <w:divBdr>
        <w:top w:val="none" w:sz="0" w:space="0" w:color="auto"/>
        <w:left w:val="none" w:sz="0" w:space="0" w:color="auto"/>
        <w:bottom w:val="none" w:sz="0" w:space="0" w:color="auto"/>
        <w:right w:val="none" w:sz="0" w:space="0" w:color="auto"/>
      </w:divBdr>
    </w:div>
    <w:div w:id="1060640090">
      <w:bodyDiv w:val="1"/>
      <w:marLeft w:val="0"/>
      <w:marRight w:val="0"/>
      <w:marTop w:val="0"/>
      <w:marBottom w:val="0"/>
      <w:divBdr>
        <w:top w:val="none" w:sz="0" w:space="0" w:color="auto"/>
        <w:left w:val="none" w:sz="0" w:space="0" w:color="auto"/>
        <w:bottom w:val="none" w:sz="0" w:space="0" w:color="auto"/>
        <w:right w:val="none" w:sz="0" w:space="0" w:color="auto"/>
      </w:divBdr>
    </w:div>
    <w:div w:id="1141726601">
      <w:bodyDiv w:val="1"/>
      <w:marLeft w:val="0"/>
      <w:marRight w:val="0"/>
      <w:marTop w:val="0"/>
      <w:marBottom w:val="0"/>
      <w:divBdr>
        <w:top w:val="none" w:sz="0" w:space="0" w:color="auto"/>
        <w:left w:val="none" w:sz="0" w:space="0" w:color="auto"/>
        <w:bottom w:val="none" w:sz="0" w:space="0" w:color="auto"/>
        <w:right w:val="none" w:sz="0" w:space="0" w:color="auto"/>
      </w:divBdr>
    </w:div>
    <w:div w:id="1284190859">
      <w:bodyDiv w:val="1"/>
      <w:marLeft w:val="0"/>
      <w:marRight w:val="0"/>
      <w:marTop w:val="0"/>
      <w:marBottom w:val="0"/>
      <w:divBdr>
        <w:top w:val="none" w:sz="0" w:space="0" w:color="auto"/>
        <w:left w:val="none" w:sz="0" w:space="0" w:color="auto"/>
        <w:bottom w:val="none" w:sz="0" w:space="0" w:color="auto"/>
        <w:right w:val="none" w:sz="0" w:space="0" w:color="auto"/>
      </w:divBdr>
    </w:div>
    <w:div w:id="1428501248">
      <w:bodyDiv w:val="1"/>
      <w:marLeft w:val="0"/>
      <w:marRight w:val="0"/>
      <w:marTop w:val="0"/>
      <w:marBottom w:val="0"/>
      <w:divBdr>
        <w:top w:val="none" w:sz="0" w:space="0" w:color="auto"/>
        <w:left w:val="none" w:sz="0" w:space="0" w:color="auto"/>
        <w:bottom w:val="none" w:sz="0" w:space="0" w:color="auto"/>
        <w:right w:val="none" w:sz="0" w:space="0" w:color="auto"/>
      </w:divBdr>
    </w:div>
    <w:div w:id="1469320171">
      <w:bodyDiv w:val="1"/>
      <w:marLeft w:val="0"/>
      <w:marRight w:val="0"/>
      <w:marTop w:val="0"/>
      <w:marBottom w:val="0"/>
      <w:divBdr>
        <w:top w:val="none" w:sz="0" w:space="0" w:color="auto"/>
        <w:left w:val="none" w:sz="0" w:space="0" w:color="auto"/>
        <w:bottom w:val="none" w:sz="0" w:space="0" w:color="auto"/>
        <w:right w:val="none" w:sz="0" w:space="0" w:color="auto"/>
      </w:divBdr>
    </w:div>
    <w:div w:id="1563104373">
      <w:bodyDiv w:val="1"/>
      <w:marLeft w:val="0"/>
      <w:marRight w:val="0"/>
      <w:marTop w:val="0"/>
      <w:marBottom w:val="0"/>
      <w:divBdr>
        <w:top w:val="none" w:sz="0" w:space="0" w:color="auto"/>
        <w:left w:val="none" w:sz="0" w:space="0" w:color="auto"/>
        <w:bottom w:val="none" w:sz="0" w:space="0" w:color="auto"/>
        <w:right w:val="none" w:sz="0" w:space="0" w:color="auto"/>
      </w:divBdr>
    </w:div>
    <w:div w:id="1738629781">
      <w:bodyDiv w:val="1"/>
      <w:marLeft w:val="0"/>
      <w:marRight w:val="0"/>
      <w:marTop w:val="0"/>
      <w:marBottom w:val="0"/>
      <w:divBdr>
        <w:top w:val="none" w:sz="0" w:space="0" w:color="auto"/>
        <w:left w:val="none" w:sz="0" w:space="0" w:color="auto"/>
        <w:bottom w:val="none" w:sz="0" w:space="0" w:color="auto"/>
        <w:right w:val="none" w:sz="0" w:space="0" w:color="auto"/>
      </w:divBdr>
    </w:div>
    <w:div w:id="1799760185">
      <w:bodyDiv w:val="1"/>
      <w:marLeft w:val="0"/>
      <w:marRight w:val="0"/>
      <w:marTop w:val="0"/>
      <w:marBottom w:val="0"/>
      <w:divBdr>
        <w:top w:val="none" w:sz="0" w:space="0" w:color="auto"/>
        <w:left w:val="none" w:sz="0" w:space="0" w:color="auto"/>
        <w:bottom w:val="none" w:sz="0" w:space="0" w:color="auto"/>
        <w:right w:val="none" w:sz="0" w:space="0" w:color="auto"/>
      </w:divBdr>
    </w:div>
    <w:div w:id="1835564386">
      <w:bodyDiv w:val="1"/>
      <w:marLeft w:val="0"/>
      <w:marRight w:val="0"/>
      <w:marTop w:val="0"/>
      <w:marBottom w:val="0"/>
      <w:divBdr>
        <w:top w:val="none" w:sz="0" w:space="0" w:color="auto"/>
        <w:left w:val="none" w:sz="0" w:space="0" w:color="auto"/>
        <w:bottom w:val="none" w:sz="0" w:space="0" w:color="auto"/>
        <w:right w:val="none" w:sz="0" w:space="0" w:color="auto"/>
      </w:divBdr>
    </w:div>
    <w:div w:id="1872525565">
      <w:bodyDiv w:val="1"/>
      <w:marLeft w:val="0"/>
      <w:marRight w:val="0"/>
      <w:marTop w:val="0"/>
      <w:marBottom w:val="0"/>
      <w:divBdr>
        <w:top w:val="none" w:sz="0" w:space="0" w:color="auto"/>
        <w:left w:val="none" w:sz="0" w:space="0" w:color="auto"/>
        <w:bottom w:val="none" w:sz="0" w:space="0" w:color="auto"/>
        <w:right w:val="none" w:sz="0" w:space="0" w:color="auto"/>
      </w:divBdr>
    </w:div>
    <w:div w:id="1951544949">
      <w:bodyDiv w:val="1"/>
      <w:marLeft w:val="0"/>
      <w:marRight w:val="0"/>
      <w:marTop w:val="0"/>
      <w:marBottom w:val="0"/>
      <w:divBdr>
        <w:top w:val="none" w:sz="0" w:space="0" w:color="auto"/>
        <w:left w:val="none" w:sz="0" w:space="0" w:color="auto"/>
        <w:bottom w:val="none" w:sz="0" w:space="0" w:color="auto"/>
        <w:right w:val="none" w:sz="0" w:space="0" w:color="auto"/>
      </w:divBdr>
    </w:div>
    <w:div w:id="2003123506">
      <w:bodyDiv w:val="1"/>
      <w:marLeft w:val="0"/>
      <w:marRight w:val="0"/>
      <w:marTop w:val="0"/>
      <w:marBottom w:val="0"/>
      <w:divBdr>
        <w:top w:val="none" w:sz="0" w:space="0" w:color="auto"/>
        <w:left w:val="none" w:sz="0" w:space="0" w:color="auto"/>
        <w:bottom w:val="none" w:sz="0" w:space="0" w:color="auto"/>
        <w:right w:val="none" w:sz="0" w:space="0" w:color="auto"/>
      </w:divBdr>
    </w:div>
    <w:div w:id="2022853984">
      <w:bodyDiv w:val="1"/>
      <w:marLeft w:val="0"/>
      <w:marRight w:val="0"/>
      <w:marTop w:val="0"/>
      <w:marBottom w:val="0"/>
      <w:divBdr>
        <w:top w:val="none" w:sz="0" w:space="0" w:color="auto"/>
        <w:left w:val="none" w:sz="0" w:space="0" w:color="auto"/>
        <w:bottom w:val="none" w:sz="0" w:space="0" w:color="auto"/>
        <w:right w:val="none" w:sz="0" w:space="0" w:color="auto"/>
      </w:divBdr>
    </w:div>
    <w:div w:id="2101174093">
      <w:bodyDiv w:val="1"/>
      <w:marLeft w:val="0"/>
      <w:marRight w:val="0"/>
      <w:marTop w:val="0"/>
      <w:marBottom w:val="0"/>
      <w:divBdr>
        <w:top w:val="none" w:sz="0" w:space="0" w:color="auto"/>
        <w:left w:val="none" w:sz="0" w:space="0" w:color="auto"/>
        <w:bottom w:val="none" w:sz="0" w:space="0" w:color="auto"/>
        <w:right w:val="none" w:sz="0" w:space="0" w:color="auto"/>
      </w:divBdr>
    </w:div>
    <w:div w:id="210379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ropscwgs.org.uk/" TargetMode="External"/><Relationship Id="rId13" Type="http://schemas.openxmlformats.org/officeDocument/2006/relationships/hyperlink" Target="http://www.shropshirebirds.com" TargetMode="External"/><Relationship Id="rId3" Type="http://schemas.openxmlformats.org/officeDocument/2006/relationships/settings" Target="settings.xml"/><Relationship Id="rId7" Type="http://schemas.openxmlformats.org/officeDocument/2006/relationships/hyperlink" Target="https://middlemarchescommunitylandtrust.org.uk/info-sheets/" TargetMode="External"/><Relationship Id="rId12" Type="http://schemas.openxmlformats.org/officeDocument/2006/relationships/hyperlink" Target="https://next.shropshire.gov.uk/environment/shropshire-and-telford-wrekin-local-nature-recovery-strategy/lnrs-public-consultations-have-your-sa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o@leosmith.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hropshirebirds.com/index/bird-conservation/save-our-curlew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1200</TotalTime>
  <Pages>16</Pages>
  <Words>6226</Words>
  <Characters>35494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Smith</dc:creator>
  <cp:keywords/>
  <dc:description/>
  <cp:lastModifiedBy>Leo Smith</cp:lastModifiedBy>
  <cp:revision>5</cp:revision>
  <cp:lastPrinted>2024-10-14T15:48:00Z</cp:lastPrinted>
  <dcterms:created xsi:type="dcterms:W3CDTF">2025-08-09T16:57:00Z</dcterms:created>
  <dcterms:modified xsi:type="dcterms:W3CDTF">2025-08-10T13:00:00Z</dcterms:modified>
</cp:coreProperties>
</file>