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6E" w:rsidRPr="00BA49C3" w:rsidRDefault="005A3E6E" w:rsidP="005A3E6E">
      <w:pPr>
        <w:rPr>
          <w:b/>
        </w:rPr>
      </w:pPr>
      <w:r w:rsidRPr="00BA49C3">
        <w:rPr>
          <w:b/>
        </w:rPr>
        <w:t>RSPB</w:t>
      </w:r>
      <w:r w:rsidR="002F0376">
        <w:rPr>
          <w:b/>
        </w:rPr>
        <w:t xml:space="preserve"> re</w:t>
      </w:r>
      <w:r>
        <w:rPr>
          <w:b/>
        </w:rPr>
        <w:t>view</w:t>
      </w:r>
      <w:r w:rsidRPr="00BA49C3">
        <w:rPr>
          <w:b/>
        </w:rPr>
        <w:t xml:space="preserve"> o</w:t>
      </w:r>
      <w:r w:rsidR="002F0376">
        <w:rPr>
          <w:b/>
        </w:rPr>
        <w:t>f</w:t>
      </w:r>
      <w:r w:rsidRPr="00BA49C3">
        <w:rPr>
          <w:b/>
        </w:rPr>
        <w:t xml:space="preserve"> raptor persecution in Shropshire</w:t>
      </w:r>
    </w:p>
    <w:p w:rsidR="005A3E6E" w:rsidRPr="00BA49C3" w:rsidRDefault="005A3E6E" w:rsidP="005A3E6E"/>
    <w:p w:rsidR="005A3E6E" w:rsidRPr="00BA49C3" w:rsidRDefault="005A3E6E" w:rsidP="005A3E6E">
      <w:r w:rsidRPr="00BA49C3">
        <w:t xml:space="preserve">The publication </w:t>
      </w:r>
      <w:r w:rsidRPr="00BA49C3">
        <w:rPr>
          <w:rFonts w:cs="Arial"/>
          <w:i/>
          <w:iCs/>
        </w:rPr>
        <w:t>An atlas of the breeding birds of Shopshire</w:t>
      </w:r>
      <w:r w:rsidRPr="00BA49C3">
        <w:rPr>
          <w:rFonts w:cs="Arial"/>
        </w:rPr>
        <w:t xml:space="preserve"> (Deans, P. et al. 1992) make reference to a</w:t>
      </w:r>
      <w:r w:rsidR="004140D0">
        <w:rPr>
          <w:rFonts w:cs="Arial"/>
        </w:rPr>
        <w:t>n</w:t>
      </w:r>
      <w:r w:rsidRPr="00BA49C3">
        <w:rPr>
          <w:rFonts w:cs="Arial"/>
        </w:rPr>
        <w:t xml:space="preserve"> RSPB </w:t>
      </w:r>
      <w:r w:rsidR="004140D0">
        <w:rPr>
          <w:rFonts w:cs="Arial"/>
        </w:rPr>
        <w:t>p</w:t>
      </w:r>
      <w:r w:rsidRPr="00BA49C3">
        <w:rPr>
          <w:rFonts w:cs="Arial"/>
        </w:rPr>
        <w:t>ublication</w:t>
      </w:r>
      <w:r w:rsidR="004140D0">
        <w:rPr>
          <w:rFonts w:cs="Arial"/>
        </w:rPr>
        <w:t>,</w:t>
      </w:r>
      <w:r w:rsidRPr="00BA49C3">
        <w:rPr>
          <w:rFonts w:cs="Arial"/>
        </w:rPr>
        <w:t xml:space="preserve"> </w:t>
      </w:r>
      <w:r w:rsidRPr="00BA49C3">
        <w:rPr>
          <w:rFonts w:cs="Arial"/>
          <w:i/>
        </w:rPr>
        <w:t>Death by Design</w:t>
      </w:r>
      <w:r w:rsidR="004140D0">
        <w:rPr>
          <w:rFonts w:cs="Arial"/>
          <w:i/>
        </w:rPr>
        <w:t>,</w:t>
      </w:r>
      <w:r>
        <w:rPr>
          <w:rFonts w:cs="Arial"/>
          <w:i/>
        </w:rPr>
        <w:t xml:space="preserve"> </w:t>
      </w:r>
      <w:r w:rsidRPr="00BA49C3">
        <w:rPr>
          <w:rFonts w:cs="Arial"/>
        </w:rPr>
        <w:t>which look</w:t>
      </w:r>
      <w:r w:rsidR="004140D0">
        <w:rPr>
          <w:rFonts w:cs="Arial"/>
        </w:rPr>
        <w:t>ed</w:t>
      </w:r>
      <w:r w:rsidRPr="00BA49C3">
        <w:rPr>
          <w:rFonts w:cs="Arial"/>
        </w:rPr>
        <w:t xml:space="preserve"> at the persecution of birds of prey and owls in the UK </w:t>
      </w:r>
      <w:r>
        <w:rPr>
          <w:rFonts w:cs="Arial"/>
        </w:rPr>
        <w:t xml:space="preserve">between </w:t>
      </w:r>
      <w:r w:rsidR="008909E0">
        <w:rPr>
          <w:rFonts w:cs="Arial"/>
        </w:rPr>
        <w:t>197</w:t>
      </w:r>
      <w:r w:rsidRPr="00BA49C3">
        <w:rPr>
          <w:rFonts w:cs="Arial"/>
        </w:rPr>
        <w:t>9</w:t>
      </w:r>
      <w:r w:rsidR="00597B27">
        <w:rPr>
          <w:rFonts w:cs="Arial"/>
        </w:rPr>
        <w:t xml:space="preserve"> – 1989. </w:t>
      </w:r>
      <w:r>
        <w:rPr>
          <w:rFonts w:cs="Arial"/>
        </w:rPr>
        <w:t>During that period</w:t>
      </w:r>
      <w:r w:rsidR="004140D0">
        <w:rPr>
          <w:rFonts w:cs="Arial"/>
        </w:rPr>
        <w:t>,</w:t>
      </w:r>
      <w:r>
        <w:rPr>
          <w:rFonts w:cs="Arial"/>
        </w:rPr>
        <w:t xml:space="preserve"> Shropshire had the second highest number of pesticide abuse incidents of any county in England, after North Yorkshire.</w:t>
      </w:r>
    </w:p>
    <w:p w:rsidR="005A3E6E" w:rsidRDefault="005A3E6E" w:rsidP="005A3E6E"/>
    <w:p w:rsidR="005A3E6E" w:rsidRDefault="005A3E6E" w:rsidP="005A3E6E">
      <w:pPr>
        <w:rPr>
          <w:rFonts w:cs="Univers-Light"/>
        </w:rPr>
      </w:pPr>
      <w:r>
        <w:t xml:space="preserve">Since that publication the RSPB has produced an annual </w:t>
      </w:r>
      <w:r w:rsidRPr="006A555C">
        <w:rPr>
          <w:rFonts w:cs="Univers-LightOblique"/>
          <w:i/>
          <w:iCs/>
        </w:rPr>
        <w:t>Birdcrime</w:t>
      </w:r>
      <w:r>
        <w:rPr>
          <w:rFonts w:cs="Univers-LightOblique"/>
          <w:i/>
          <w:iCs/>
        </w:rPr>
        <w:t xml:space="preserve"> </w:t>
      </w:r>
      <w:r w:rsidRPr="000F28E1">
        <w:rPr>
          <w:rFonts w:cs="Univers-LightOblique"/>
          <w:iCs/>
        </w:rPr>
        <w:t>report</w:t>
      </w:r>
      <w:r>
        <w:rPr>
          <w:rFonts w:cs="Univers-LightOblique"/>
          <w:iCs/>
        </w:rPr>
        <w:t>. This remains the only</w:t>
      </w:r>
      <w:r w:rsidRPr="000F28E1">
        <w:rPr>
          <w:rFonts w:cs="Univers-Light"/>
        </w:rPr>
        <w:t xml:space="preserve"> centralised source of incident dat</w:t>
      </w:r>
      <w:r>
        <w:rPr>
          <w:rFonts w:cs="Univers-Light"/>
        </w:rPr>
        <w:t>a</w:t>
      </w:r>
      <w:r w:rsidRPr="000F28E1">
        <w:rPr>
          <w:rFonts w:cs="Univers-Light"/>
        </w:rPr>
        <w:t xml:space="preserve"> for </w:t>
      </w:r>
      <w:r>
        <w:rPr>
          <w:rFonts w:cs="Univers-Light"/>
        </w:rPr>
        <w:t>birds of prey persecution offences</w:t>
      </w:r>
      <w:r w:rsidRPr="000F28E1">
        <w:rPr>
          <w:rFonts w:cs="Univers-Light"/>
        </w:rPr>
        <w:t xml:space="preserve"> in the UK</w:t>
      </w:r>
      <w:r>
        <w:rPr>
          <w:rFonts w:cs="Univers-Light"/>
        </w:rPr>
        <w:t xml:space="preserve"> and </w:t>
      </w:r>
      <w:r w:rsidR="004140D0">
        <w:rPr>
          <w:rFonts w:cs="Univers-Light"/>
        </w:rPr>
        <w:t xml:space="preserve">includes </w:t>
      </w:r>
      <w:r>
        <w:rPr>
          <w:rFonts w:cs="Univers-Light"/>
        </w:rPr>
        <w:t>details of related prosecutions.</w:t>
      </w:r>
      <w:r w:rsidRPr="000F28E1">
        <w:rPr>
          <w:rFonts w:cs="Univers-Light"/>
        </w:rPr>
        <w:t xml:space="preserve"> </w:t>
      </w:r>
      <w:r>
        <w:rPr>
          <w:rFonts w:cs="Univers-Light"/>
        </w:rPr>
        <w:t>All reports of possible offences against birds of prey are recorded, assessed and placed in one of three categories</w:t>
      </w:r>
      <w:r w:rsidR="00597B27">
        <w:rPr>
          <w:rFonts w:cs="Univers-Light"/>
        </w:rPr>
        <w:t>.</w:t>
      </w:r>
    </w:p>
    <w:p w:rsidR="005A3E6E" w:rsidRPr="00A67EF5" w:rsidRDefault="005A3E6E" w:rsidP="00A67EF5">
      <w:pPr>
        <w:pStyle w:val="ListParagraph"/>
        <w:numPr>
          <w:ilvl w:val="0"/>
          <w:numId w:val="2"/>
        </w:numPr>
        <w:autoSpaceDE w:val="0"/>
        <w:autoSpaceDN w:val="0"/>
        <w:adjustRightInd w:val="0"/>
        <w:rPr>
          <w:rFonts w:cs="Univers-Light"/>
        </w:rPr>
      </w:pPr>
      <w:r w:rsidRPr="00A67EF5">
        <w:rPr>
          <w:rFonts w:cs="NexaLight"/>
          <w:b/>
        </w:rPr>
        <w:t>Unconfirmed:</w:t>
      </w:r>
      <w:r w:rsidRPr="00A67EF5">
        <w:rPr>
          <w:rFonts w:cs="NexaLight"/>
        </w:rPr>
        <w:t xml:space="preserve"> </w:t>
      </w:r>
      <w:r w:rsidRPr="00A67EF5">
        <w:rPr>
          <w:rFonts w:cs="Univers-Light"/>
        </w:rPr>
        <w:t>The circumstances indicate an illegal act has possibly taken place.</w:t>
      </w:r>
    </w:p>
    <w:p w:rsidR="005A3E6E" w:rsidRPr="00A67EF5" w:rsidRDefault="005A3E6E" w:rsidP="00A67EF5">
      <w:pPr>
        <w:pStyle w:val="ListParagraph"/>
        <w:numPr>
          <w:ilvl w:val="0"/>
          <w:numId w:val="2"/>
        </w:numPr>
        <w:autoSpaceDE w:val="0"/>
        <w:autoSpaceDN w:val="0"/>
        <w:adjustRightInd w:val="0"/>
        <w:rPr>
          <w:rFonts w:cs="Univers-Light"/>
        </w:rPr>
      </w:pPr>
      <w:r w:rsidRPr="00A67EF5">
        <w:rPr>
          <w:rFonts w:cs="NexaLight"/>
          <w:b/>
        </w:rPr>
        <w:t>Probable:</w:t>
      </w:r>
      <w:r w:rsidRPr="00A67EF5">
        <w:rPr>
          <w:rFonts w:cs="NexaLight"/>
        </w:rPr>
        <w:t xml:space="preserve"> </w:t>
      </w:r>
      <w:r w:rsidRPr="00A67EF5">
        <w:rPr>
          <w:rFonts w:cs="Univers-Light"/>
        </w:rPr>
        <w:t>The circumstances indicate that by far the most likely explanation is that an illegal act has taken place.</w:t>
      </w:r>
    </w:p>
    <w:p w:rsidR="005A3E6E" w:rsidRPr="00A67EF5" w:rsidRDefault="005A3E6E" w:rsidP="00A67EF5">
      <w:pPr>
        <w:pStyle w:val="ListParagraph"/>
        <w:numPr>
          <w:ilvl w:val="0"/>
          <w:numId w:val="2"/>
        </w:numPr>
        <w:autoSpaceDE w:val="0"/>
        <w:autoSpaceDN w:val="0"/>
        <w:adjustRightInd w:val="0"/>
        <w:rPr>
          <w:rFonts w:cs="Univers-Light"/>
        </w:rPr>
      </w:pPr>
      <w:r w:rsidRPr="00A67EF5">
        <w:rPr>
          <w:rFonts w:cs="NexaLight"/>
          <w:b/>
        </w:rPr>
        <w:t>Confirmed:</w:t>
      </w:r>
      <w:r w:rsidRPr="00A67EF5">
        <w:rPr>
          <w:rFonts w:cs="NexaLight"/>
        </w:rPr>
        <w:t xml:space="preserve"> </w:t>
      </w:r>
      <w:r w:rsidRPr="00A67EF5">
        <w:rPr>
          <w:rFonts w:cs="Univers-Light"/>
        </w:rPr>
        <w:t>The circumstances indicate an illegal act has taken place. These incidents are typically substantiated by evidence such as post-mortem or toxicological analysis (eg shooting and poisoning cases), or reliable eyewitness evidence.</w:t>
      </w:r>
    </w:p>
    <w:p w:rsidR="004140D0" w:rsidRDefault="004140D0" w:rsidP="005A3E6E">
      <w:pPr>
        <w:rPr>
          <w:rFonts w:eastAsia="Calibri" w:cs="Times New Roman"/>
        </w:rPr>
      </w:pPr>
    </w:p>
    <w:p w:rsidR="005A3E6E" w:rsidRDefault="005A3E6E" w:rsidP="005A3E6E">
      <w:pPr>
        <w:rPr>
          <w:rFonts w:eastAsia="Calibri" w:cs="Times New Roman"/>
        </w:rPr>
      </w:pPr>
      <w:r>
        <w:rPr>
          <w:rFonts w:eastAsia="Calibri" w:cs="Times New Roman"/>
        </w:rPr>
        <w:t xml:space="preserve">Whilst the collation of persecution data and prosecution of offenders remains vitally important, it can never tell the full picture as only a small of fraction of incidents will ever be discovered and recorded. Furthermore, only a very small percentage of reported cases will ever result in court proceedings. The long term monitoring of </w:t>
      </w:r>
      <w:smartTag w:uri="urn:schemas-microsoft-com:office:smarttags" w:element="country-region">
        <w:smartTag w:uri="urn:schemas-microsoft-com:office:smarttags" w:element="place">
          <w:r>
            <w:rPr>
              <w:rFonts w:eastAsia="Calibri" w:cs="Times New Roman"/>
            </w:rPr>
            <w:t>UK</w:t>
          </w:r>
        </w:smartTag>
      </w:smartTag>
      <w:r>
        <w:rPr>
          <w:rFonts w:eastAsia="Calibri" w:cs="Times New Roman"/>
        </w:rPr>
        <w:t xml:space="preserve"> raptor populations will continue to form the essential baseline to inform government and decision makers how effective legislation and conservation measures are for particular species. In recent years a number of peer-reviewed scientific papers have been </w:t>
      </w:r>
      <w:r w:rsidR="004140D0">
        <w:rPr>
          <w:rFonts w:eastAsia="Calibri" w:cs="Times New Roman"/>
        </w:rPr>
        <w:t xml:space="preserve">published </w:t>
      </w:r>
      <w:r>
        <w:rPr>
          <w:rFonts w:eastAsia="Calibri" w:cs="Times New Roman"/>
        </w:rPr>
        <w:t>which clearly spell out the impact that persecution continues to have on a range of species, particularly on upland areas of England and Scotland managed for driven grouse shooting.</w:t>
      </w:r>
    </w:p>
    <w:p w:rsidR="005A3E6E" w:rsidRPr="000F28E1" w:rsidRDefault="005A3E6E" w:rsidP="005A3E6E">
      <w:pPr>
        <w:rPr>
          <w:rFonts w:cs="Univers-Light"/>
        </w:rPr>
      </w:pPr>
    </w:p>
    <w:p w:rsidR="005A3E6E" w:rsidRDefault="008D07CD" w:rsidP="005A3E6E">
      <w:r>
        <w:lastRenderedPageBreak/>
        <w:t xml:space="preserve">Since </w:t>
      </w:r>
      <w:r w:rsidRPr="004E65B6">
        <w:rPr>
          <w:i/>
        </w:rPr>
        <w:t>Death by Design</w:t>
      </w:r>
      <w:r>
        <w:rPr>
          <w:i/>
        </w:rPr>
        <w:t xml:space="preserve">, </w:t>
      </w:r>
      <w:r w:rsidRPr="008D07CD">
        <w:t>a review of the</w:t>
      </w:r>
      <w:r w:rsidR="005A3E6E">
        <w:t xml:space="preserve"> </w:t>
      </w:r>
      <w:r>
        <w:t xml:space="preserve">raptor </w:t>
      </w:r>
      <w:r w:rsidR="005A3E6E">
        <w:t>persecution data</w:t>
      </w:r>
      <w:r>
        <w:t xml:space="preserve"> for the following 25 years from</w:t>
      </w:r>
      <w:r w:rsidR="005A3E6E">
        <w:t xml:space="preserve"> 1990 to 201</w:t>
      </w:r>
      <w:r>
        <w:t>4</w:t>
      </w:r>
      <w:r w:rsidR="005A3E6E">
        <w:t xml:space="preserve"> reveals the following.</w:t>
      </w:r>
    </w:p>
    <w:p w:rsidR="005A3E6E" w:rsidRDefault="005A3E6E" w:rsidP="005A3E6E"/>
    <w:tbl>
      <w:tblPr>
        <w:tblStyle w:val="TableGrid"/>
        <w:tblW w:w="9606" w:type="dxa"/>
        <w:tblLook w:val="04A0"/>
      </w:tblPr>
      <w:tblGrid>
        <w:gridCol w:w="5211"/>
        <w:gridCol w:w="1560"/>
        <w:gridCol w:w="2835"/>
      </w:tblGrid>
      <w:tr w:rsidR="005A3E6E" w:rsidRPr="00C21031" w:rsidTr="00C21031">
        <w:tc>
          <w:tcPr>
            <w:tcW w:w="5211" w:type="dxa"/>
          </w:tcPr>
          <w:p w:rsidR="005A3E6E" w:rsidRPr="00C21031" w:rsidRDefault="00C21031" w:rsidP="00C21031">
            <w:pPr>
              <w:rPr>
                <w:b/>
              </w:rPr>
            </w:pPr>
            <w:r w:rsidRPr="00C21031">
              <w:rPr>
                <w:b/>
              </w:rPr>
              <w:t>Report type</w:t>
            </w:r>
          </w:p>
        </w:tc>
        <w:tc>
          <w:tcPr>
            <w:tcW w:w="1560" w:type="dxa"/>
          </w:tcPr>
          <w:p w:rsidR="005A3E6E" w:rsidRPr="00C21031" w:rsidRDefault="005A3E6E" w:rsidP="00123F18">
            <w:pPr>
              <w:jc w:val="center"/>
              <w:rPr>
                <w:b/>
              </w:rPr>
            </w:pPr>
            <w:r w:rsidRPr="00C21031">
              <w:rPr>
                <w:b/>
              </w:rPr>
              <w:t>UK</w:t>
            </w:r>
          </w:p>
        </w:tc>
        <w:tc>
          <w:tcPr>
            <w:tcW w:w="2835" w:type="dxa"/>
          </w:tcPr>
          <w:p w:rsidR="005A3E6E" w:rsidRPr="00C21031" w:rsidRDefault="005A3E6E" w:rsidP="00123F18">
            <w:pPr>
              <w:jc w:val="center"/>
              <w:rPr>
                <w:b/>
              </w:rPr>
            </w:pPr>
            <w:r w:rsidRPr="00C21031">
              <w:rPr>
                <w:b/>
              </w:rPr>
              <w:t>Shropshire (% UK total)</w:t>
            </w:r>
          </w:p>
        </w:tc>
      </w:tr>
      <w:tr w:rsidR="005A3E6E" w:rsidTr="00C21031">
        <w:tc>
          <w:tcPr>
            <w:tcW w:w="5211" w:type="dxa"/>
          </w:tcPr>
          <w:p w:rsidR="005A3E6E" w:rsidRDefault="005A3E6E" w:rsidP="00123F18">
            <w:r>
              <w:t xml:space="preserve">Total reports of shooting and destruction </w:t>
            </w:r>
            <w:r w:rsidR="008D07CD">
              <w:t xml:space="preserve">involving </w:t>
            </w:r>
            <w:r>
              <w:t>raptors</w:t>
            </w:r>
          </w:p>
          <w:p w:rsidR="005A3E6E" w:rsidRDefault="005A3E6E" w:rsidP="00123F18"/>
        </w:tc>
        <w:tc>
          <w:tcPr>
            <w:tcW w:w="1560" w:type="dxa"/>
          </w:tcPr>
          <w:p w:rsidR="005A3E6E" w:rsidRDefault="005A3E6E" w:rsidP="00065C4A">
            <w:pPr>
              <w:jc w:val="center"/>
            </w:pPr>
            <w:r>
              <w:t>4</w:t>
            </w:r>
            <w:r w:rsidR="00065C4A">
              <w:t>768</w:t>
            </w:r>
          </w:p>
        </w:tc>
        <w:tc>
          <w:tcPr>
            <w:tcW w:w="2835" w:type="dxa"/>
          </w:tcPr>
          <w:p w:rsidR="005A3E6E" w:rsidRDefault="00065C4A" w:rsidP="00123F18">
            <w:pPr>
              <w:jc w:val="center"/>
            </w:pPr>
            <w:r>
              <w:t>58</w:t>
            </w:r>
          </w:p>
          <w:p w:rsidR="005A3E6E" w:rsidRDefault="005A3E6E" w:rsidP="00123F18">
            <w:pPr>
              <w:jc w:val="center"/>
            </w:pPr>
          </w:p>
          <w:p w:rsidR="005A3E6E" w:rsidRDefault="005A3E6E" w:rsidP="00CB4A35">
            <w:pPr>
              <w:jc w:val="center"/>
            </w:pPr>
            <w:r>
              <w:t>(</w:t>
            </w:r>
            <w:r w:rsidR="00CB4A35">
              <w:t>1.2</w:t>
            </w:r>
            <w:r>
              <w:t>%)</w:t>
            </w:r>
          </w:p>
        </w:tc>
      </w:tr>
      <w:tr w:rsidR="005A3E6E" w:rsidTr="00C21031">
        <w:tc>
          <w:tcPr>
            <w:tcW w:w="5211" w:type="dxa"/>
          </w:tcPr>
          <w:p w:rsidR="005A3E6E" w:rsidRDefault="005A3E6E" w:rsidP="00123F18">
            <w:r>
              <w:t xml:space="preserve">Confirmed </w:t>
            </w:r>
            <w:r w:rsidR="008D07CD">
              <w:t xml:space="preserve">shooting and destruction </w:t>
            </w:r>
            <w:r>
              <w:t>incidents</w:t>
            </w:r>
          </w:p>
          <w:p w:rsidR="005A3E6E" w:rsidRDefault="005A3E6E" w:rsidP="00123F18"/>
          <w:p w:rsidR="005A3E6E" w:rsidRDefault="005A3E6E" w:rsidP="00123F18"/>
        </w:tc>
        <w:tc>
          <w:tcPr>
            <w:tcW w:w="1560" w:type="dxa"/>
          </w:tcPr>
          <w:p w:rsidR="005A3E6E" w:rsidRDefault="00065C4A" w:rsidP="00123F18">
            <w:pPr>
              <w:jc w:val="center"/>
            </w:pPr>
            <w:r>
              <w:t>1293</w:t>
            </w:r>
          </w:p>
          <w:p w:rsidR="005A3E6E" w:rsidRDefault="005A3E6E" w:rsidP="00123F18">
            <w:pPr>
              <w:jc w:val="center"/>
            </w:pPr>
          </w:p>
          <w:p w:rsidR="005A3E6E" w:rsidRDefault="005A3E6E" w:rsidP="00123F18">
            <w:pPr>
              <w:jc w:val="center"/>
            </w:pPr>
          </w:p>
        </w:tc>
        <w:tc>
          <w:tcPr>
            <w:tcW w:w="2835" w:type="dxa"/>
          </w:tcPr>
          <w:p w:rsidR="005A3E6E" w:rsidRDefault="005A3E6E" w:rsidP="00123F18">
            <w:pPr>
              <w:jc w:val="center"/>
            </w:pPr>
            <w:r>
              <w:t>24</w:t>
            </w:r>
          </w:p>
          <w:p w:rsidR="005A3E6E" w:rsidRDefault="005A3E6E" w:rsidP="00123F18">
            <w:pPr>
              <w:jc w:val="center"/>
            </w:pPr>
          </w:p>
          <w:p w:rsidR="005A3E6E" w:rsidRDefault="005A3E6E" w:rsidP="00CB4A35">
            <w:pPr>
              <w:jc w:val="center"/>
            </w:pPr>
            <w:r>
              <w:t>(</w:t>
            </w:r>
            <w:r w:rsidR="00CB4A35">
              <w:t>1.9</w:t>
            </w:r>
            <w:r>
              <w:t>%)</w:t>
            </w:r>
          </w:p>
        </w:tc>
      </w:tr>
      <w:tr w:rsidR="005A3E6E" w:rsidTr="00C21031">
        <w:tc>
          <w:tcPr>
            <w:tcW w:w="5211" w:type="dxa"/>
          </w:tcPr>
          <w:p w:rsidR="005A3E6E" w:rsidRDefault="005A3E6E" w:rsidP="00123F18"/>
        </w:tc>
        <w:tc>
          <w:tcPr>
            <w:tcW w:w="1560" w:type="dxa"/>
          </w:tcPr>
          <w:p w:rsidR="005A3E6E" w:rsidRDefault="005A3E6E" w:rsidP="00123F18">
            <w:pPr>
              <w:jc w:val="center"/>
            </w:pPr>
          </w:p>
        </w:tc>
        <w:tc>
          <w:tcPr>
            <w:tcW w:w="2835" w:type="dxa"/>
          </w:tcPr>
          <w:p w:rsidR="005A3E6E" w:rsidRDefault="005A3E6E" w:rsidP="00123F18">
            <w:pPr>
              <w:jc w:val="center"/>
            </w:pPr>
          </w:p>
        </w:tc>
      </w:tr>
      <w:tr w:rsidR="005A3E6E" w:rsidTr="00C21031">
        <w:tc>
          <w:tcPr>
            <w:tcW w:w="5211" w:type="dxa"/>
          </w:tcPr>
          <w:p w:rsidR="005A3E6E" w:rsidRDefault="005A3E6E" w:rsidP="008D07CD">
            <w:r>
              <w:t>Totals reports of poison</w:t>
            </w:r>
            <w:r w:rsidR="008D07CD">
              <w:t xml:space="preserve"> related</w:t>
            </w:r>
            <w:r>
              <w:t xml:space="preserve"> incidents involving raptors</w:t>
            </w:r>
          </w:p>
        </w:tc>
        <w:tc>
          <w:tcPr>
            <w:tcW w:w="1560" w:type="dxa"/>
          </w:tcPr>
          <w:p w:rsidR="005A3E6E" w:rsidRDefault="005A3E6E" w:rsidP="00065C4A">
            <w:pPr>
              <w:jc w:val="center"/>
            </w:pPr>
            <w:r>
              <w:t>1</w:t>
            </w:r>
            <w:r w:rsidR="00065C4A">
              <w:t>802</w:t>
            </w:r>
          </w:p>
        </w:tc>
        <w:tc>
          <w:tcPr>
            <w:tcW w:w="2835" w:type="dxa"/>
          </w:tcPr>
          <w:p w:rsidR="005A3E6E" w:rsidRDefault="005A3E6E" w:rsidP="00123F18">
            <w:pPr>
              <w:jc w:val="center"/>
            </w:pPr>
            <w:r>
              <w:t>30</w:t>
            </w:r>
          </w:p>
          <w:p w:rsidR="005A3E6E" w:rsidRDefault="005A3E6E" w:rsidP="00123F18">
            <w:pPr>
              <w:jc w:val="center"/>
            </w:pPr>
          </w:p>
          <w:p w:rsidR="005A3E6E" w:rsidRDefault="00065C4A" w:rsidP="00CB4A35">
            <w:pPr>
              <w:jc w:val="center"/>
            </w:pPr>
            <w:r>
              <w:t>(</w:t>
            </w:r>
            <w:r w:rsidR="00CB4A35">
              <w:t>1.6</w:t>
            </w:r>
            <w:r w:rsidR="005A3E6E">
              <w:t>%)</w:t>
            </w:r>
          </w:p>
        </w:tc>
      </w:tr>
      <w:tr w:rsidR="005A3E6E" w:rsidTr="00C21031">
        <w:tc>
          <w:tcPr>
            <w:tcW w:w="5211" w:type="dxa"/>
          </w:tcPr>
          <w:p w:rsidR="005A3E6E" w:rsidRDefault="005A3E6E" w:rsidP="00123F18">
            <w:r>
              <w:t xml:space="preserve">Confirmed </w:t>
            </w:r>
            <w:r w:rsidR="008D07CD">
              <w:t xml:space="preserve">poison related </w:t>
            </w:r>
            <w:r>
              <w:t>incidents</w:t>
            </w:r>
          </w:p>
          <w:p w:rsidR="005A3E6E" w:rsidRDefault="005A3E6E" w:rsidP="00123F18"/>
          <w:p w:rsidR="005A3E6E" w:rsidRDefault="005A3E6E" w:rsidP="00123F18"/>
        </w:tc>
        <w:tc>
          <w:tcPr>
            <w:tcW w:w="1560" w:type="dxa"/>
          </w:tcPr>
          <w:p w:rsidR="005A3E6E" w:rsidRDefault="00065C4A" w:rsidP="00065C4A">
            <w:pPr>
              <w:jc w:val="center"/>
            </w:pPr>
            <w:r>
              <w:t>1133</w:t>
            </w:r>
          </w:p>
        </w:tc>
        <w:tc>
          <w:tcPr>
            <w:tcW w:w="2835" w:type="dxa"/>
          </w:tcPr>
          <w:p w:rsidR="005A3E6E" w:rsidRDefault="00065C4A" w:rsidP="00123F18">
            <w:pPr>
              <w:jc w:val="center"/>
            </w:pPr>
            <w:r>
              <w:t>15</w:t>
            </w:r>
          </w:p>
          <w:p w:rsidR="005A3E6E" w:rsidRDefault="005A3E6E" w:rsidP="00123F18">
            <w:pPr>
              <w:jc w:val="center"/>
            </w:pPr>
          </w:p>
          <w:p w:rsidR="005A3E6E" w:rsidRDefault="00065C4A" w:rsidP="00CB4A35">
            <w:pPr>
              <w:jc w:val="center"/>
            </w:pPr>
            <w:r>
              <w:t>(</w:t>
            </w:r>
            <w:r w:rsidR="00CB4A35">
              <w:t>1.3</w:t>
            </w:r>
            <w:r w:rsidR="005A3E6E">
              <w:t>%)</w:t>
            </w:r>
          </w:p>
        </w:tc>
      </w:tr>
    </w:tbl>
    <w:p w:rsidR="005A3E6E" w:rsidRDefault="005A3E6E" w:rsidP="005A3E6E"/>
    <w:p w:rsidR="00371CDC" w:rsidRDefault="005A3E6E" w:rsidP="00C21031">
      <w:pPr>
        <w:ind w:rightChars="-100" w:right="-220"/>
      </w:pPr>
      <w:r>
        <w:t>Shropshire has an area of 3</w:t>
      </w:r>
      <w:r w:rsidR="004140D0">
        <w:t>,</w:t>
      </w:r>
      <w:r>
        <w:t xml:space="preserve">487 square kilometres, about </w:t>
      </w:r>
      <w:r w:rsidR="00CB4A35">
        <w:t>1.4</w:t>
      </w:r>
      <w:r>
        <w:t>% of the total UK land area.</w:t>
      </w:r>
      <w:r w:rsidR="00A67EF5">
        <w:t xml:space="preserve"> </w:t>
      </w:r>
      <w:r>
        <w:t xml:space="preserve">Based on land area, levels of raptor persecution in Shropshire appear about average for the UK. </w:t>
      </w:r>
      <w:r w:rsidR="00597B27">
        <w:t>However, t</w:t>
      </w:r>
      <w:r>
        <w:t>he highest levels of raptor persecution are typically associated with counties where a significant area of the land is devoted to driven grouse shooting. Consequently, Shropshi</w:t>
      </w:r>
      <w:r w:rsidR="006D4A20">
        <w:t>re figures will be</w:t>
      </w:r>
      <w:r>
        <w:t xml:space="preserve"> above average when compared with other counties which also have no driven grouse shooting interests.</w:t>
      </w:r>
      <w:r w:rsidR="00A67EF5">
        <w:t xml:space="preserve"> </w:t>
      </w:r>
      <w:r w:rsidR="00371CDC">
        <w:t>Conf</w:t>
      </w:r>
      <w:r w:rsidR="00A67EF5">
        <w:t>i</w:t>
      </w:r>
      <w:r w:rsidR="00371CDC">
        <w:t xml:space="preserve">rmed </w:t>
      </w:r>
      <w:r w:rsidR="00A67EF5">
        <w:t>persecution incidents</w:t>
      </w:r>
      <w:r w:rsidR="00371CDC">
        <w:t xml:space="preserve"> in</w:t>
      </w:r>
      <w:r w:rsidR="006D4A20">
        <w:t xml:space="preserve"> </w:t>
      </w:r>
      <w:r w:rsidR="00371CDC">
        <w:t>Shropshire during this period include</w:t>
      </w:r>
      <w:r w:rsidR="006D4A20">
        <w:t>: -</w:t>
      </w:r>
    </w:p>
    <w:p w:rsidR="00371CDC" w:rsidRDefault="00371CDC" w:rsidP="006D4A20">
      <w:pPr>
        <w:pStyle w:val="ListParagraph"/>
        <w:numPr>
          <w:ilvl w:val="0"/>
          <w:numId w:val="1"/>
        </w:numPr>
      </w:pPr>
      <w:r>
        <w:t xml:space="preserve">The shooting of numerous </w:t>
      </w:r>
      <w:r w:rsidR="004F53CB">
        <w:t xml:space="preserve">common </w:t>
      </w:r>
      <w:r>
        <w:t>buzzards, five peregrines, and singles of osprey, red kite and goshawk</w:t>
      </w:r>
      <w:r w:rsidR="00A67EF5">
        <w:t>.</w:t>
      </w:r>
    </w:p>
    <w:p w:rsidR="006D4A20" w:rsidRDefault="006D4A20" w:rsidP="006D4A20">
      <w:pPr>
        <w:pStyle w:val="ListParagraph"/>
        <w:numPr>
          <w:ilvl w:val="0"/>
          <w:numId w:val="1"/>
        </w:numPr>
      </w:pPr>
      <w:r>
        <w:t xml:space="preserve">The poisoning of nine </w:t>
      </w:r>
      <w:r w:rsidR="004F53CB">
        <w:t xml:space="preserve">common </w:t>
      </w:r>
      <w:r>
        <w:t>buzzards</w:t>
      </w:r>
      <w:r w:rsidR="00065C4A">
        <w:t>,</w:t>
      </w:r>
      <w:r>
        <w:t xml:space="preserve"> four peregrines</w:t>
      </w:r>
      <w:r w:rsidR="00065C4A">
        <w:t xml:space="preserve"> and</w:t>
      </w:r>
      <w:r w:rsidR="00C21031">
        <w:t xml:space="preserve">, most recently, </w:t>
      </w:r>
      <w:r w:rsidR="00065C4A">
        <w:t>a red kite</w:t>
      </w:r>
      <w:r w:rsidR="00C21031">
        <w:t xml:space="preserve"> in 2014</w:t>
      </w:r>
      <w:r w:rsidR="00A67EF5">
        <w:t>.</w:t>
      </w:r>
    </w:p>
    <w:p w:rsidR="00371CDC" w:rsidRDefault="006D4A20" w:rsidP="006D4A20">
      <w:pPr>
        <w:pStyle w:val="ListParagraph"/>
        <w:numPr>
          <w:ilvl w:val="0"/>
          <w:numId w:val="1"/>
        </w:numPr>
      </w:pPr>
      <w:r>
        <w:t>A few</w:t>
      </w:r>
      <w:r w:rsidR="00371CDC">
        <w:t xml:space="preserve"> incidents relating to the use of illegal traps to take raptors</w:t>
      </w:r>
      <w:r w:rsidR="00A67EF5">
        <w:t>.</w:t>
      </w:r>
    </w:p>
    <w:p w:rsidR="00B4702C" w:rsidRDefault="00B4702C" w:rsidP="005A3E6E">
      <w:r>
        <w:t>In addition to raptor persecution incidents, at least 13 peregrine nest sites have been robbed of eggs or chicks (mainly believed connected to falconry interests), and at least three goshawk sites have been robbed of eggs. The taking of one of the goshawks clutches from a Shropshire site in 1994 led to the prosecution of a falconer and his partner.</w:t>
      </w:r>
    </w:p>
    <w:p w:rsidR="00C21031" w:rsidRDefault="00C21031" w:rsidP="005A3E6E">
      <w:r w:rsidRPr="00C21031">
        <w:lastRenderedPageBreak/>
        <w:t xml:space="preserve">In order to maintain these long term datasets of raptor persecution incidents the RSPB rely heavily on the monitoring work of many Raptor Study </w:t>
      </w:r>
      <w:r>
        <w:t>Groups around the UK.</w:t>
      </w:r>
      <w:r w:rsidRPr="00C21031">
        <w:t xml:space="preserve"> The RSPB would like to acknowledge the assistance provided by the Shropshire Peregrine Group in relation to the data gathered in the county.</w:t>
      </w:r>
    </w:p>
    <w:p w:rsidR="00C21031" w:rsidRDefault="00C21031" w:rsidP="005A3E6E"/>
    <w:p w:rsidR="005A3E6E" w:rsidRDefault="005A3E6E" w:rsidP="005A3E6E">
      <w:r>
        <w:t xml:space="preserve">Whilst North Yorkshire still retains its place </w:t>
      </w:r>
      <w:r w:rsidR="004140D0">
        <w:t>as</w:t>
      </w:r>
      <w:r>
        <w:t xml:space="preserve"> the worst county in England for raptor persecution, it does appear there has been a welcome reduction in confirmed pesticide offences </w:t>
      </w:r>
      <w:r w:rsidR="002F0376">
        <w:t xml:space="preserve">in Shropshire </w:t>
      </w:r>
      <w:r>
        <w:t xml:space="preserve">since the </w:t>
      </w:r>
      <w:r w:rsidRPr="00B80B32">
        <w:rPr>
          <w:i/>
        </w:rPr>
        <w:t>Death by Design</w:t>
      </w:r>
      <w:r>
        <w:t xml:space="preserve"> report.</w:t>
      </w:r>
      <w:r w:rsidR="002F0376">
        <w:t xml:space="preserve"> Encouragingly, the situation</w:t>
      </w:r>
      <w:r w:rsidR="006D4A20">
        <w:t xml:space="preserve"> for raptors </w:t>
      </w:r>
      <w:r w:rsidR="002F0376">
        <w:t xml:space="preserve">across much of lowland UK has significantly improved since the time of the last Shropshire bird atlas, with dramatic increases in </w:t>
      </w:r>
      <w:r w:rsidR="006D4A20">
        <w:t xml:space="preserve">the </w:t>
      </w:r>
      <w:r w:rsidR="002F0376">
        <w:t xml:space="preserve">range and population </w:t>
      </w:r>
      <w:r w:rsidR="004140D0">
        <w:t>of</w:t>
      </w:r>
      <w:r w:rsidR="002F0376">
        <w:t xml:space="preserve"> common buzzard and red kite.</w:t>
      </w:r>
      <w:r w:rsidR="00C21031">
        <w:t xml:space="preserve"> </w:t>
      </w:r>
    </w:p>
    <w:p w:rsidR="005A3E6E" w:rsidRDefault="005A3E6E" w:rsidP="005A3E6E"/>
    <w:p w:rsidR="005A3E6E" w:rsidRDefault="005A3E6E" w:rsidP="005A3E6E">
      <w:r>
        <w:t xml:space="preserve">Looking at the profile of those convicted of these offences since 1990 shows that around three quarters </w:t>
      </w:r>
      <w:r w:rsidR="004140D0">
        <w:t>had</w:t>
      </w:r>
      <w:r>
        <w:t xml:space="preserve"> game shooting interests, the majority being gamekeepers.</w:t>
      </w:r>
    </w:p>
    <w:p w:rsidR="00123F18" w:rsidRPr="00123F18" w:rsidRDefault="00123F18" w:rsidP="005A3E6E">
      <w:pPr>
        <w:rPr>
          <w:b/>
          <w:sz w:val="24"/>
          <w:szCs w:val="24"/>
        </w:rPr>
      </w:pPr>
      <w:r w:rsidRPr="00123F18">
        <w:rPr>
          <w:b/>
          <w:sz w:val="24"/>
          <w:szCs w:val="24"/>
        </w:rPr>
        <w:t>Occupations and interests of 172 people convicted of bird of prey persecution related offences 1990 to 2014</w:t>
      </w:r>
    </w:p>
    <w:p w:rsidR="002703D2" w:rsidRDefault="00123F18" w:rsidP="005A3E6E">
      <w:r>
        <w:rPr>
          <w:noProof/>
          <w:lang w:eastAsia="en-GB"/>
        </w:rPr>
        <w:drawing>
          <wp:inline distT="0" distB="0" distL="0" distR="0">
            <wp:extent cx="5292577" cy="3664744"/>
            <wp:effectExtent l="19050" t="0" r="332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93519" cy="3665396"/>
                    </a:xfrm>
                    <a:prstGeom prst="rect">
                      <a:avLst/>
                    </a:prstGeom>
                    <a:noFill/>
                    <a:ln w="9525">
                      <a:noFill/>
                      <a:miter lim="800000"/>
                      <a:headEnd/>
                      <a:tailEnd/>
                    </a:ln>
                  </pic:spPr>
                </pic:pic>
              </a:graphicData>
            </a:graphic>
          </wp:inline>
        </w:drawing>
      </w:r>
    </w:p>
    <w:p w:rsidR="005A3E6E" w:rsidRDefault="005A3E6E" w:rsidP="005A3E6E">
      <w:r>
        <w:lastRenderedPageBreak/>
        <w:t>Th</w:t>
      </w:r>
      <w:r w:rsidR="00597B27">
        <w:t xml:space="preserve">ree of these </w:t>
      </w:r>
      <w:r>
        <w:t xml:space="preserve">prosecutions </w:t>
      </w:r>
      <w:r w:rsidR="00597B27">
        <w:t xml:space="preserve">have been </w:t>
      </w:r>
      <w:r>
        <w:t>in Shropshire</w:t>
      </w:r>
      <w:r w:rsidR="00597B27">
        <w:t>.</w:t>
      </w:r>
      <w:r>
        <w:t xml:space="preserve"> In 2007, a gamekeeper was convicted for the possession and use of pest</w:t>
      </w:r>
      <w:r w:rsidR="00597B27">
        <w:t>i</w:t>
      </w:r>
      <w:r>
        <w:t>cides</w:t>
      </w:r>
      <w:r w:rsidR="00597B27">
        <w:t xml:space="preserve"> following an incident involving the poiso</w:t>
      </w:r>
      <w:r w:rsidR="002F0376">
        <w:t>n</w:t>
      </w:r>
      <w:r w:rsidR="00597B27">
        <w:t>ing of two buzzards. He</w:t>
      </w:r>
      <w:r>
        <w:t xml:space="preserve"> received a Conditional Discharge.</w:t>
      </w:r>
    </w:p>
    <w:p w:rsidR="005A3E6E" w:rsidRDefault="005A3E6E" w:rsidP="005A3E6E"/>
    <w:p w:rsidR="005A3E6E" w:rsidRDefault="005A3E6E" w:rsidP="005A3E6E">
      <w:r>
        <w:t xml:space="preserve">In 2008, two gamekeepers from a large commercial pheasant shooting estate </w:t>
      </w:r>
      <w:r w:rsidR="00597B27">
        <w:t xml:space="preserve">in Shropshire </w:t>
      </w:r>
      <w:r>
        <w:t>pleaded guilty to a range of offences. This included the shooting of buzzards, use of ille</w:t>
      </w:r>
      <w:r w:rsidR="00597B27">
        <w:t xml:space="preserve">gal traps and killing badgers. </w:t>
      </w:r>
      <w:r>
        <w:t>Both men got suspended jail sentences, an indication of how seriously the court took this case, which attracted national media attention. During the West Mercia Police and RSPB investigation a ‘</w:t>
      </w:r>
      <w:r w:rsidR="0052254D" w:rsidRPr="0052254D">
        <w:t>vermin diary’</w:t>
      </w:r>
      <w:r>
        <w:t xml:space="preserve"> for 2007 was seized from one of the men. In addition to birds and animals </w:t>
      </w:r>
      <w:r w:rsidR="004140D0">
        <w:t xml:space="preserve">that </w:t>
      </w:r>
      <w:r>
        <w:t xml:space="preserve">they were lawfully controlling, the records indicated that during part of 2007 a total of 102 </w:t>
      </w:r>
      <w:r w:rsidR="004F53CB">
        <w:t xml:space="preserve">common </w:t>
      </w:r>
      <w:r>
        <w:t>buzzards, 40 ravens and 37 badgers had been illegally killed.</w:t>
      </w:r>
      <w:r w:rsidR="00597B27">
        <w:t xml:space="preserve"> </w:t>
      </w:r>
      <w:r>
        <w:t xml:space="preserve">This provides a graphic </w:t>
      </w:r>
      <w:r w:rsidR="00597B27">
        <w:t xml:space="preserve">and disturbing </w:t>
      </w:r>
      <w:r>
        <w:t>in</w:t>
      </w:r>
      <w:r w:rsidR="002F0376">
        <w:t>sight</w:t>
      </w:r>
      <w:r>
        <w:t xml:space="preserve"> into the levels of illegal persecution that are still taking place on some game shooting estates</w:t>
      </w:r>
      <w:r w:rsidR="00597B27">
        <w:t xml:space="preserve"> in the UK</w:t>
      </w:r>
      <w:r>
        <w:t>.</w:t>
      </w:r>
    </w:p>
    <w:p w:rsidR="005A3E6E" w:rsidRDefault="005A3E6E" w:rsidP="005A3E6E"/>
    <w:p w:rsidR="00BD7946" w:rsidRDefault="00065C4A" w:rsidP="005A3E6E">
      <w:r w:rsidRPr="00C21031">
        <w:t>During 2014, a cage traps illegally baited with two live domestic quail was found by a</w:t>
      </w:r>
      <w:r w:rsidR="00C21031">
        <w:t>n active</w:t>
      </w:r>
      <w:r w:rsidRPr="00C21031">
        <w:t xml:space="preserve"> pheasant release pen near the </w:t>
      </w:r>
      <w:proofErr w:type="spellStart"/>
      <w:r w:rsidRPr="00C21031">
        <w:t>Stiperstones</w:t>
      </w:r>
      <w:proofErr w:type="spellEnd"/>
      <w:r w:rsidRPr="00C21031">
        <w:t xml:space="preserve">. This </w:t>
      </w:r>
      <w:r w:rsidR="00C21031" w:rsidRPr="00C21031">
        <w:t>was</w:t>
      </w:r>
      <w:r w:rsidRPr="00C21031">
        <w:t xml:space="preserve"> a typical ‘hawk trap’ and believed intended for </w:t>
      </w:r>
      <w:proofErr w:type="spellStart"/>
      <w:r w:rsidRPr="00C21031">
        <w:t>accipiters</w:t>
      </w:r>
      <w:proofErr w:type="spellEnd"/>
      <w:r w:rsidRPr="00C21031">
        <w:t xml:space="preserve"> and buzzards</w:t>
      </w:r>
      <w:r w:rsidR="00C21031" w:rsidRPr="00C21031">
        <w:t>.</w:t>
      </w:r>
      <w:r w:rsidRPr="00C21031">
        <w:t xml:space="preserve"> A local gamekeeper was covertly filmed by the RSPB attending to the trap on a number of occasions. He appeared at court in relation to this in 2015, but was acquitted in relation to these offences after the court refused to accept the surveillance footage.</w:t>
      </w:r>
    </w:p>
    <w:p w:rsidR="00BD7946" w:rsidRDefault="00BD7946" w:rsidP="005A3E6E"/>
    <w:p w:rsidR="008E07C8" w:rsidRDefault="005A3E6E" w:rsidP="005A3E6E">
      <w:r>
        <w:t xml:space="preserve">There have been other </w:t>
      </w:r>
      <w:r w:rsidR="008E07C8">
        <w:t>significant events since 1990</w:t>
      </w:r>
      <w:r w:rsidR="002703D2">
        <w:t xml:space="preserve"> which have had a bearing on the raptor persecution problem.</w:t>
      </w:r>
      <w:r w:rsidR="008E07C8">
        <w:t xml:space="preserve"> </w:t>
      </w:r>
      <w:r>
        <w:t>The Police Wildlife Crime Officer’s (WCO) network, which the RSPB help</w:t>
      </w:r>
      <w:r w:rsidR="002703D2">
        <w:t>ed</w:t>
      </w:r>
      <w:r>
        <w:t xml:space="preserve"> start</w:t>
      </w:r>
      <w:r w:rsidR="008E07C8">
        <w:t xml:space="preserve"> </w:t>
      </w:r>
      <w:r>
        <w:t>in the 1980’s, has expanded significantly</w:t>
      </w:r>
      <w:r w:rsidR="008E07C8">
        <w:t>. Nearly all police forces now have at least one WCO, with some in a full time role.</w:t>
      </w:r>
    </w:p>
    <w:p w:rsidR="008E07C8" w:rsidRDefault="008E07C8" w:rsidP="005A3E6E"/>
    <w:p w:rsidR="005A3E6E" w:rsidRDefault="008E07C8" w:rsidP="005A3E6E">
      <w:r>
        <w:t xml:space="preserve">In </w:t>
      </w:r>
      <w:r w:rsidR="005A3E6E">
        <w:t>1990</w:t>
      </w:r>
      <w:r>
        <w:t>,</w:t>
      </w:r>
      <w:r w:rsidR="005A3E6E">
        <w:t xml:space="preserve"> RSPB used </w:t>
      </w:r>
      <w:r>
        <w:t xml:space="preserve">covert </w:t>
      </w:r>
      <w:r w:rsidR="005A3E6E">
        <w:t xml:space="preserve">surveillance </w:t>
      </w:r>
      <w:r>
        <w:t xml:space="preserve">for the first time </w:t>
      </w:r>
      <w:r w:rsidR="005A3E6E">
        <w:t xml:space="preserve">to </w:t>
      </w:r>
      <w:r>
        <w:t xml:space="preserve">photograph a </w:t>
      </w:r>
      <w:r w:rsidR="005A3E6E">
        <w:t xml:space="preserve">gamekeeper </w:t>
      </w:r>
      <w:r>
        <w:t xml:space="preserve">in the act of setting </w:t>
      </w:r>
      <w:r w:rsidR="005A3E6E">
        <w:t>a pole-trap</w:t>
      </w:r>
      <w:r>
        <w:t xml:space="preserve"> at a pheasant release pen; he was</w:t>
      </w:r>
      <w:r w:rsidR="005A3E6E">
        <w:t xml:space="preserve"> later prosecuted. </w:t>
      </w:r>
      <w:r>
        <w:t xml:space="preserve">With the advent of </w:t>
      </w:r>
      <w:r>
        <w:lastRenderedPageBreak/>
        <w:t>video cameras t</w:t>
      </w:r>
      <w:r w:rsidR="005A3E6E">
        <w:t>his has proved a very useful tool in gathering the necessary evidence and over 25 further individuals have been convicted as a result of RSPB covert surveillance.</w:t>
      </w:r>
    </w:p>
    <w:p w:rsidR="005A3E6E" w:rsidRDefault="005A3E6E" w:rsidP="005A3E6E"/>
    <w:p w:rsidR="005A3E6E" w:rsidRDefault="005A3E6E" w:rsidP="005A3E6E">
      <w:pPr>
        <w:rPr>
          <w:rFonts w:eastAsia="Calibri" w:cs="Times New Roman"/>
        </w:rPr>
      </w:pPr>
      <w:r>
        <w:t>In 2000</w:t>
      </w:r>
      <w:r w:rsidR="002703D2">
        <w:t>,</w:t>
      </w:r>
      <w:r>
        <w:t xml:space="preserve"> the government published the </w:t>
      </w:r>
      <w:r w:rsidRPr="007A63BF">
        <w:rPr>
          <w:i/>
        </w:rPr>
        <w:t>Report of the UK Raptor Working Group</w:t>
      </w:r>
      <w:r>
        <w:t>.</w:t>
      </w:r>
      <w:r w:rsidR="002F0376">
        <w:t xml:space="preserve"> </w:t>
      </w:r>
      <w:r>
        <w:t>This again highlighted the continuing impacts of persecution on a number of species.</w:t>
      </w:r>
      <w:r w:rsidR="002703D2">
        <w:t xml:space="preserve"> </w:t>
      </w:r>
      <w:r w:rsidR="002F0376">
        <w:t xml:space="preserve">In </w:t>
      </w:r>
      <w:r>
        <w:t xml:space="preserve">2006 the National Wildlife Crime Unit (NWCU) </w:t>
      </w:r>
      <w:r w:rsidR="002F0376">
        <w:t xml:space="preserve">was launched, </w:t>
      </w:r>
      <w:r>
        <w:t>a small dedicated statutory agency se</w:t>
      </w:r>
      <w:r w:rsidR="002F0376">
        <w:t xml:space="preserve">t up to tackle wildlife crime. </w:t>
      </w:r>
      <w:r w:rsidRPr="00A7487C">
        <w:rPr>
          <w:rFonts w:eastAsia="Calibri" w:cs="Times New Roman"/>
        </w:rPr>
        <w:t>In 2009, the government announced its six national wildlife crime priorities which included ‘Raptor Persecution’ with a focus on five species (golden and white-tailed eagles, hen harrier, red kite</w:t>
      </w:r>
      <w:r>
        <w:rPr>
          <w:rFonts w:eastAsia="Calibri" w:cs="Times New Roman"/>
        </w:rPr>
        <w:t xml:space="preserve">, peregrine and </w:t>
      </w:r>
      <w:r w:rsidRPr="00A7487C">
        <w:rPr>
          <w:rFonts w:eastAsia="Calibri" w:cs="Times New Roman"/>
        </w:rPr>
        <w:t>goshawk).</w:t>
      </w:r>
      <w:r w:rsidR="00597B27">
        <w:rPr>
          <w:rFonts w:eastAsia="Calibri" w:cs="Times New Roman"/>
        </w:rPr>
        <w:t xml:space="preserve"> The recently published BTO ‘</w:t>
      </w:r>
      <w:r w:rsidR="00597B27" w:rsidRPr="00597B27">
        <w:rPr>
          <w:rFonts w:eastAsia="Calibri" w:cs="Times New Roman"/>
          <w:i/>
        </w:rPr>
        <w:t>Bird Atlas 2007-11</w:t>
      </w:r>
      <w:r w:rsidR="00597B27">
        <w:rPr>
          <w:rFonts w:eastAsia="Calibri" w:cs="Times New Roman"/>
        </w:rPr>
        <w:t xml:space="preserve">’ shows that </w:t>
      </w:r>
      <w:r>
        <w:rPr>
          <w:rFonts w:eastAsia="Calibri" w:cs="Times New Roman"/>
        </w:rPr>
        <w:t>Shropshire remains an important county for the goshawk</w:t>
      </w:r>
      <w:r w:rsidR="002703D2">
        <w:rPr>
          <w:rFonts w:eastAsia="Calibri" w:cs="Times New Roman"/>
        </w:rPr>
        <w:t xml:space="preserve">. </w:t>
      </w:r>
      <w:r w:rsidR="00A67EF5">
        <w:rPr>
          <w:rFonts w:eastAsia="Calibri" w:cs="Times New Roman"/>
        </w:rPr>
        <w:t xml:space="preserve">Unfortunately, this is a species which appears to have made little </w:t>
      </w:r>
      <w:r w:rsidR="002703D2">
        <w:rPr>
          <w:rFonts w:eastAsia="Calibri" w:cs="Times New Roman"/>
        </w:rPr>
        <w:t xml:space="preserve">national </w:t>
      </w:r>
      <w:r w:rsidR="00A67EF5">
        <w:rPr>
          <w:rFonts w:eastAsia="Calibri" w:cs="Times New Roman"/>
        </w:rPr>
        <w:t>progress</w:t>
      </w:r>
      <w:r w:rsidR="002703D2">
        <w:rPr>
          <w:rFonts w:eastAsia="Calibri" w:cs="Times New Roman"/>
        </w:rPr>
        <w:t xml:space="preserve"> </w:t>
      </w:r>
      <w:r w:rsidR="00A67EF5">
        <w:rPr>
          <w:rFonts w:eastAsia="Calibri" w:cs="Times New Roman"/>
        </w:rPr>
        <w:t>since the time of the last Shropshire bird atlas</w:t>
      </w:r>
      <w:r>
        <w:rPr>
          <w:rFonts w:eastAsia="Calibri" w:cs="Times New Roman"/>
        </w:rPr>
        <w:t xml:space="preserve">, </w:t>
      </w:r>
      <w:r w:rsidR="00A67EF5">
        <w:rPr>
          <w:rFonts w:eastAsia="Calibri" w:cs="Times New Roman"/>
        </w:rPr>
        <w:t xml:space="preserve">and </w:t>
      </w:r>
      <w:r>
        <w:rPr>
          <w:rFonts w:eastAsia="Calibri" w:cs="Times New Roman"/>
        </w:rPr>
        <w:t>remains absent from large areas of suitable habitat across the UK.</w:t>
      </w:r>
    </w:p>
    <w:p w:rsidR="00B9427C" w:rsidRDefault="00B9427C" w:rsidP="005A3E6E">
      <w:pPr>
        <w:rPr>
          <w:rFonts w:eastAsia="Calibri" w:cs="Times New Roman"/>
        </w:rPr>
      </w:pPr>
    </w:p>
    <w:p w:rsidR="005A3E6E" w:rsidRDefault="00A67EF5" w:rsidP="005A3E6E">
      <w:pPr>
        <w:rPr>
          <w:rFonts w:eastAsia="Calibri" w:cs="Times New Roman"/>
        </w:rPr>
      </w:pPr>
      <w:r>
        <w:rPr>
          <w:rFonts w:eastAsia="Calibri" w:cs="Times New Roman"/>
        </w:rPr>
        <w:t>In conclusion, in common with the rest of the UK</w:t>
      </w:r>
      <w:r w:rsidR="004F53CB">
        <w:rPr>
          <w:rFonts w:eastAsia="Calibri" w:cs="Times New Roman"/>
        </w:rPr>
        <w:t>,</w:t>
      </w:r>
      <w:r>
        <w:rPr>
          <w:rFonts w:eastAsia="Calibri" w:cs="Times New Roman"/>
        </w:rPr>
        <w:t xml:space="preserve"> it is clear that raptor persecution problems remain in Shropshire. However, levels of pesticide abuse appear to have reduced and it </w:t>
      </w:r>
      <w:r w:rsidR="002703D2">
        <w:rPr>
          <w:rFonts w:eastAsia="Calibri" w:cs="Times New Roman"/>
        </w:rPr>
        <w:t>i</w:t>
      </w:r>
      <w:r>
        <w:rPr>
          <w:rFonts w:eastAsia="Calibri" w:cs="Times New Roman"/>
        </w:rPr>
        <w:t xml:space="preserve">s hoped the county can </w:t>
      </w:r>
      <w:r w:rsidR="002703D2">
        <w:rPr>
          <w:rFonts w:eastAsia="Calibri" w:cs="Times New Roman"/>
        </w:rPr>
        <w:t xml:space="preserve">help </w:t>
      </w:r>
      <w:r>
        <w:rPr>
          <w:rFonts w:eastAsia="Calibri" w:cs="Times New Roman"/>
        </w:rPr>
        <w:t>act as a stepping stone for the future expansion of the goshawk population into other parts of the UK.</w:t>
      </w:r>
    </w:p>
    <w:p w:rsidR="005A3E6E" w:rsidRDefault="005A3E6E" w:rsidP="005A3E6E">
      <w:pPr>
        <w:rPr>
          <w:rFonts w:eastAsia="Calibri" w:cs="Times New Roman"/>
        </w:rPr>
      </w:pPr>
    </w:p>
    <w:p w:rsidR="0017250F" w:rsidRDefault="00C21031">
      <w:r>
        <w:t>Guy Shorrock</w:t>
      </w:r>
    </w:p>
    <w:p w:rsidR="00C21031" w:rsidRDefault="00C21031">
      <w:r>
        <w:t>RSPB Senior Investigations Officer</w:t>
      </w:r>
    </w:p>
    <w:sectPr w:rsidR="00C21031" w:rsidSect="001725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Univers-LightOblique">
    <w:panose1 w:val="00000000000000000000"/>
    <w:charset w:val="00"/>
    <w:family w:val="swiss"/>
    <w:notTrueType/>
    <w:pitch w:val="default"/>
    <w:sig w:usb0="00000003" w:usb1="00000000" w:usb2="00000000" w:usb3="00000000" w:csb0="00000001" w:csb1="00000000"/>
  </w:font>
  <w:font w:name="Nex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0BAA"/>
    <w:multiLevelType w:val="hybridMultilevel"/>
    <w:tmpl w:val="4656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F4E52"/>
    <w:multiLevelType w:val="hybridMultilevel"/>
    <w:tmpl w:val="ED8A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5A3E6E"/>
    <w:rsid w:val="00065C4A"/>
    <w:rsid w:val="00123F18"/>
    <w:rsid w:val="0017250F"/>
    <w:rsid w:val="002703D2"/>
    <w:rsid w:val="002C243B"/>
    <w:rsid w:val="002F0376"/>
    <w:rsid w:val="00371CDC"/>
    <w:rsid w:val="00377F75"/>
    <w:rsid w:val="003C66BE"/>
    <w:rsid w:val="004140D0"/>
    <w:rsid w:val="0043199F"/>
    <w:rsid w:val="00475E02"/>
    <w:rsid w:val="004F43C6"/>
    <w:rsid w:val="004F53CB"/>
    <w:rsid w:val="0052254D"/>
    <w:rsid w:val="00597B27"/>
    <w:rsid w:val="005A3E6E"/>
    <w:rsid w:val="005C17FF"/>
    <w:rsid w:val="006D4A20"/>
    <w:rsid w:val="00720299"/>
    <w:rsid w:val="008017E2"/>
    <w:rsid w:val="008909E0"/>
    <w:rsid w:val="008D07CD"/>
    <w:rsid w:val="008E07C8"/>
    <w:rsid w:val="00A67EF5"/>
    <w:rsid w:val="00A97523"/>
    <w:rsid w:val="00AF012B"/>
    <w:rsid w:val="00B4702C"/>
    <w:rsid w:val="00B8482C"/>
    <w:rsid w:val="00B9427C"/>
    <w:rsid w:val="00BD7946"/>
    <w:rsid w:val="00C21031"/>
    <w:rsid w:val="00CB4A35"/>
    <w:rsid w:val="00D44EB8"/>
    <w:rsid w:val="00E3013E"/>
    <w:rsid w:val="00E76657"/>
    <w:rsid w:val="00F820AA"/>
    <w:rsid w:val="00FC5434"/>
    <w:rsid w:val="00FE0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6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E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6E"/>
    <w:rPr>
      <w:rFonts w:ascii="Tahoma" w:hAnsi="Tahoma" w:cs="Tahoma"/>
      <w:sz w:val="16"/>
      <w:szCs w:val="16"/>
      <w:lang w:val="en-GB"/>
    </w:rPr>
  </w:style>
  <w:style w:type="paragraph" w:styleId="ListParagraph">
    <w:name w:val="List Paragraph"/>
    <w:basedOn w:val="Normal"/>
    <w:uiPriority w:val="34"/>
    <w:qFormat/>
    <w:rsid w:val="006D4A20"/>
    <w:pPr>
      <w:ind w:left="720"/>
      <w:contextualSpacing/>
    </w:pPr>
  </w:style>
</w:styles>
</file>

<file path=word/webSettings.xml><?xml version="1.0" encoding="utf-8"?>
<w:webSettings xmlns:r="http://schemas.openxmlformats.org/officeDocument/2006/relationships" xmlns:w="http://schemas.openxmlformats.org/wordprocessingml/2006/main">
  <w:divs>
    <w:div w:id="20584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guyshorrock</dc:creator>
  <cp:lastModifiedBy>guyshorrock</cp:lastModifiedBy>
  <cp:revision>2</cp:revision>
  <dcterms:created xsi:type="dcterms:W3CDTF">2015-12-23T09:02:00Z</dcterms:created>
  <dcterms:modified xsi:type="dcterms:W3CDTF">2015-12-23T09:02:00Z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